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834" w:rsidRDefault="00752834" w:rsidP="00752834">
      <w:pPr>
        <w:autoSpaceDE w:val="0"/>
        <w:autoSpaceDN w:val="0"/>
        <w:spacing w:line="400" w:lineRule="exact"/>
        <w:jc w:val="center"/>
        <w:outlineLvl w:val="1"/>
        <w:rPr>
          <w:rFonts w:ascii="宋体" w:hAnsi="宋体"/>
          <w:b/>
          <w:bCs/>
          <w:sz w:val="32"/>
        </w:rPr>
      </w:pPr>
      <w:r w:rsidRPr="00752834">
        <w:rPr>
          <w:rFonts w:ascii="宋体" w:hAnsi="宋体" w:hint="eastAsia"/>
          <w:b/>
          <w:bCs/>
          <w:sz w:val="32"/>
        </w:rPr>
        <w:t>采购需求</w:t>
      </w:r>
    </w:p>
    <w:p w:rsidR="00752834" w:rsidRDefault="00752834" w:rsidP="00752834">
      <w:pPr>
        <w:autoSpaceDE w:val="0"/>
        <w:autoSpaceDN w:val="0"/>
        <w:spacing w:line="400" w:lineRule="exact"/>
        <w:jc w:val="left"/>
        <w:outlineLvl w:val="1"/>
        <w:rPr>
          <w:rFonts w:ascii="宋体" w:hAnsi="宋体"/>
          <w:b/>
          <w:bCs/>
          <w:sz w:val="32"/>
        </w:rPr>
      </w:pPr>
    </w:p>
    <w:p w:rsidR="00935F21" w:rsidRDefault="00935F21" w:rsidP="00935F21">
      <w:pPr>
        <w:numPr>
          <w:ilvl w:val="0"/>
          <w:numId w:val="3"/>
        </w:numPr>
        <w:tabs>
          <w:tab w:val="left" w:pos="0"/>
        </w:tabs>
        <w:autoSpaceDE w:val="0"/>
        <w:autoSpaceDN w:val="0"/>
        <w:spacing w:line="400" w:lineRule="exact"/>
        <w:outlineLvl w:val="1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数据中心交换机板卡扩容（计算、存储）</w:t>
      </w:r>
      <w:r>
        <w:rPr>
          <w:b/>
          <w:bCs/>
          <w:sz w:val="24"/>
        </w:rPr>
        <w:t xml:space="preserve"> 4</w:t>
      </w:r>
      <w:r>
        <w:rPr>
          <w:rFonts w:hint="eastAsia"/>
          <w:b/>
          <w:bCs/>
          <w:sz w:val="24"/>
        </w:rPr>
        <w:t>块</w:t>
      </w:r>
    </w:p>
    <w:p w:rsidR="00935F21" w:rsidRDefault="00935F21" w:rsidP="00935F21">
      <w:pPr>
        <w:pStyle w:val="a4"/>
        <w:spacing w:line="400" w:lineRule="exact"/>
        <w:ind w:firstLine="48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、每块板卡具备万兆</w:t>
      </w:r>
      <w:r>
        <w:rPr>
          <w:sz w:val="24"/>
        </w:rPr>
        <w:t>SFP+</w:t>
      </w:r>
      <w:proofErr w:type="gramStart"/>
      <w:r>
        <w:rPr>
          <w:rFonts w:hint="eastAsia"/>
          <w:sz w:val="24"/>
        </w:rPr>
        <w:t>光口</w:t>
      </w:r>
      <w:proofErr w:type="gramEnd"/>
      <w:r>
        <w:rPr>
          <w:rFonts w:hint="eastAsia"/>
          <w:sz w:val="24"/>
        </w:rPr>
        <w:t>≥</w:t>
      </w:r>
      <w:r>
        <w:rPr>
          <w:sz w:val="24"/>
        </w:rPr>
        <w:t>24</w:t>
      </w:r>
      <w:r>
        <w:rPr>
          <w:rFonts w:hint="eastAsia"/>
          <w:sz w:val="24"/>
        </w:rPr>
        <w:t>个，</w:t>
      </w:r>
      <w:r>
        <w:rPr>
          <w:sz w:val="24"/>
        </w:rPr>
        <w:t>40G QSFP+</w:t>
      </w:r>
      <w:proofErr w:type="gramStart"/>
      <w:r>
        <w:rPr>
          <w:rFonts w:hint="eastAsia"/>
          <w:sz w:val="24"/>
        </w:rPr>
        <w:t>光口</w:t>
      </w:r>
      <w:proofErr w:type="gramEnd"/>
      <w:r>
        <w:rPr>
          <w:rFonts w:hint="eastAsia"/>
          <w:sz w:val="24"/>
        </w:rPr>
        <w:t>≥</w:t>
      </w:r>
      <w:r>
        <w:rPr>
          <w:sz w:val="24"/>
        </w:rPr>
        <w:t>2</w:t>
      </w:r>
      <w:r>
        <w:rPr>
          <w:rFonts w:hint="eastAsia"/>
          <w:sz w:val="24"/>
        </w:rPr>
        <w:t>个；</w:t>
      </w:r>
    </w:p>
    <w:p w:rsidR="00935F21" w:rsidRDefault="00935F21" w:rsidP="00935F21">
      <w:pPr>
        <w:pStyle w:val="a4"/>
        <w:spacing w:line="400" w:lineRule="exact"/>
        <w:ind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、万兆</w:t>
      </w:r>
      <w:proofErr w:type="gramStart"/>
      <w:r>
        <w:rPr>
          <w:rFonts w:hint="eastAsia"/>
          <w:sz w:val="24"/>
        </w:rPr>
        <w:t>多模光模块</w:t>
      </w:r>
      <w:proofErr w:type="gramEnd"/>
      <w:r>
        <w:rPr>
          <w:rFonts w:hint="eastAsia"/>
          <w:sz w:val="24"/>
        </w:rPr>
        <w:t>≥</w:t>
      </w:r>
      <w:r>
        <w:rPr>
          <w:sz w:val="24"/>
        </w:rPr>
        <w:t>96</w:t>
      </w:r>
      <w:r>
        <w:rPr>
          <w:rFonts w:hint="eastAsia"/>
          <w:sz w:val="24"/>
        </w:rPr>
        <w:t>个；</w:t>
      </w:r>
    </w:p>
    <w:p w:rsidR="00935F21" w:rsidRDefault="00935F21" w:rsidP="00935F21">
      <w:pPr>
        <w:pStyle w:val="a4"/>
        <w:spacing w:line="400" w:lineRule="exact"/>
        <w:ind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</w:t>
      </w:r>
      <w:bookmarkStart w:id="0" w:name="_GoBack"/>
      <w:bookmarkEnd w:id="0"/>
      <w:r>
        <w:rPr>
          <w:rFonts w:hint="eastAsia"/>
          <w:sz w:val="24"/>
        </w:rPr>
        <w:t>要求与原数据中心接入交换机（</w:t>
      </w:r>
      <w:r>
        <w:rPr>
          <w:sz w:val="24"/>
        </w:rPr>
        <w:t>H3C S6800-4C</w:t>
      </w:r>
      <w:r>
        <w:rPr>
          <w:rFonts w:hint="eastAsia"/>
          <w:sz w:val="24"/>
        </w:rPr>
        <w:t>）完全兼容。</w:t>
      </w:r>
    </w:p>
    <w:p w:rsidR="00935F21" w:rsidRDefault="00935F21" w:rsidP="00935F21">
      <w:pPr>
        <w:tabs>
          <w:tab w:val="left" w:pos="0"/>
        </w:tabs>
        <w:autoSpaceDE w:val="0"/>
        <w:autoSpaceDN w:val="0"/>
        <w:spacing w:line="400" w:lineRule="exact"/>
        <w:outlineLvl w:val="1"/>
        <w:rPr>
          <w:rFonts w:ascii="宋体" w:hAnsi="宋体" w:cs="宋体"/>
          <w:b/>
          <w:bCs/>
          <w:sz w:val="24"/>
          <w:lang w:bidi="zh-CN"/>
        </w:rPr>
      </w:pPr>
      <w:bookmarkStart w:id="1" w:name="_Toc18710"/>
      <w:r>
        <w:rPr>
          <w:rFonts w:cs="宋体" w:hint="eastAsia"/>
          <w:b/>
          <w:bCs/>
          <w:sz w:val="24"/>
          <w:lang w:bidi="zh-CN"/>
        </w:rPr>
        <w:t>二</w:t>
      </w:r>
      <w:r>
        <w:rPr>
          <w:rFonts w:ascii="宋体" w:hAnsi="宋体" w:cs="宋体" w:hint="eastAsia"/>
          <w:b/>
          <w:bCs/>
          <w:sz w:val="24"/>
          <w:lang w:val="zh-CN" w:bidi="zh-CN"/>
        </w:rPr>
        <w:t>、质保及</w:t>
      </w:r>
      <w:r>
        <w:rPr>
          <w:rFonts w:cs="宋体" w:hint="eastAsia"/>
          <w:b/>
          <w:bCs/>
          <w:sz w:val="24"/>
          <w:lang w:bidi="zh-CN"/>
        </w:rPr>
        <w:t>服务</w:t>
      </w:r>
      <w:r>
        <w:rPr>
          <w:rFonts w:ascii="宋体" w:hAnsi="宋体" w:cs="宋体" w:hint="eastAsia"/>
          <w:b/>
          <w:bCs/>
          <w:sz w:val="24"/>
          <w:lang w:val="zh-CN" w:bidi="zh-CN"/>
        </w:rPr>
        <w:t>要求</w:t>
      </w:r>
      <w:bookmarkEnd w:id="1"/>
    </w:p>
    <w:p w:rsidR="00935F21" w:rsidRDefault="00935F21" w:rsidP="00935F21">
      <w:pPr>
        <w:pStyle w:val="a4"/>
        <w:spacing w:line="400" w:lineRule="exact"/>
        <w:ind w:firstLine="480"/>
        <w:rPr>
          <w:rFonts w:hint="eastAsia"/>
          <w:sz w:val="24"/>
        </w:rPr>
      </w:pPr>
      <w:bookmarkStart w:id="2" w:name="_Toc1530"/>
      <w:r>
        <w:rPr>
          <w:sz w:val="24"/>
        </w:rPr>
        <w:t>1.</w:t>
      </w:r>
      <w:r>
        <w:rPr>
          <w:rFonts w:hint="eastAsia"/>
          <w:sz w:val="24"/>
        </w:rPr>
        <w:t>提供安装调试服务；</w:t>
      </w:r>
    </w:p>
    <w:p w:rsidR="00935F21" w:rsidRDefault="00935F21" w:rsidP="00935F21">
      <w:pPr>
        <w:tabs>
          <w:tab w:val="left" w:pos="0"/>
        </w:tabs>
        <w:autoSpaceDE w:val="0"/>
        <w:autoSpaceDN w:val="0"/>
        <w:adjustRightInd w:val="0"/>
        <w:snapToGrid w:val="0"/>
        <w:spacing w:line="400" w:lineRule="exact"/>
        <w:ind w:firstLineChars="200" w:firstLine="480"/>
        <w:outlineLvl w:val="1"/>
        <w:rPr>
          <w:sz w:val="24"/>
        </w:rPr>
      </w:pPr>
      <w:r>
        <w:rPr>
          <w:sz w:val="24"/>
        </w:rPr>
        <w:t>2.</w:t>
      </w:r>
      <w:r>
        <w:rPr>
          <w:rFonts w:hint="eastAsia"/>
          <w:sz w:val="24"/>
        </w:rPr>
        <w:t>提供三年质保服务期。</w:t>
      </w:r>
    </w:p>
    <w:p w:rsidR="00935F21" w:rsidRDefault="00935F21" w:rsidP="00935F21">
      <w:pPr>
        <w:tabs>
          <w:tab w:val="left" w:pos="0"/>
        </w:tabs>
        <w:autoSpaceDE w:val="0"/>
        <w:autoSpaceDN w:val="0"/>
        <w:adjustRightInd w:val="0"/>
        <w:snapToGrid w:val="0"/>
        <w:spacing w:line="400" w:lineRule="exact"/>
        <w:outlineLvl w:val="1"/>
        <w:rPr>
          <w:rFonts w:ascii="宋体" w:hAnsi="宋体" w:cs="宋体"/>
          <w:b/>
          <w:bCs/>
          <w:sz w:val="24"/>
          <w:lang w:bidi="zh-CN"/>
        </w:rPr>
      </w:pPr>
      <w:r>
        <w:rPr>
          <w:rFonts w:cs="宋体" w:hint="eastAsia"/>
          <w:b/>
          <w:bCs/>
          <w:sz w:val="24"/>
          <w:lang w:bidi="zh-CN"/>
        </w:rPr>
        <w:t>三</w:t>
      </w:r>
      <w:r>
        <w:rPr>
          <w:rFonts w:ascii="宋体" w:hAnsi="宋体" w:cs="宋体" w:hint="eastAsia"/>
          <w:b/>
          <w:bCs/>
          <w:sz w:val="24"/>
          <w:lang w:bidi="zh-CN"/>
        </w:rPr>
        <w:t>、</w:t>
      </w:r>
      <w:r>
        <w:rPr>
          <w:rFonts w:cs="宋体" w:hint="eastAsia"/>
          <w:b/>
          <w:bCs/>
          <w:sz w:val="24"/>
          <w:lang w:bidi="zh-CN"/>
        </w:rPr>
        <w:t>商务</w:t>
      </w:r>
      <w:r>
        <w:rPr>
          <w:rFonts w:ascii="宋体" w:hAnsi="宋体" w:cs="宋体" w:hint="eastAsia"/>
          <w:b/>
          <w:bCs/>
          <w:sz w:val="24"/>
          <w:lang w:bidi="zh-CN"/>
        </w:rPr>
        <w:t>要求</w:t>
      </w:r>
      <w:bookmarkEnd w:id="2"/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2"/>
        <w:jc w:val="left"/>
        <w:rPr>
          <w:rFonts w:ascii="宋体" w:hAnsi="宋体" w:cs="宋体" w:hint="eastAsia"/>
          <w:b/>
          <w:kern w:val="0"/>
          <w:sz w:val="24"/>
          <w:lang w:bidi="zh-CN"/>
        </w:rPr>
      </w:pPr>
      <w:r>
        <w:rPr>
          <w:rFonts w:ascii="宋体" w:hAnsi="宋体" w:cs="宋体" w:hint="eastAsia"/>
          <w:b/>
          <w:kern w:val="0"/>
          <w:sz w:val="24"/>
          <w:lang w:val="zh-CN" w:bidi="zh-CN"/>
        </w:rPr>
        <w:t>(</w:t>
      </w:r>
      <w:proofErr w:type="gramStart"/>
      <w:r>
        <w:rPr>
          <w:rFonts w:cs="宋体" w:hint="eastAsia"/>
          <w:b/>
          <w:kern w:val="0"/>
          <w:sz w:val="24"/>
          <w:lang w:bidi="zh-CN"/>
        </w:rPr>
        <w:t>一</w:t>
      </w:r>
      <w:proofErr w:type="gramEnd"/>
      <w:r>
        <w:rPr>
          <w:rFonts w:ascii="宋体" w:hAnsi="宋体" w:cs="宋体" w:hint="eastAsia"/>
          <w:b/>
          <w:kern w:val="0"/>
          <w:sz w:val="24"/>
          <w:lang w:val="zh-CN" w:bidi="zh-CN"/>
        </w:rPr>
        <w:t>)</w:t>
      </w:r>
      <w:r>
        <w:rPr>
          <w:rFonts w:cs="宋体" w:hint="eastAsia"/>
          <w:b/>
          <w:kern w:val="0"/>
          <w:sz w:val="24"/>
          <w:lang w:bidi="zh-CN"/>
        </w:rPr>
        <w:t>服务期限和履约地点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0"/>
        <w:jc w:val="left"/>
        <w:rPr>
          <w:rFonts w:ascii="宋体" w:hAnsi="宋体" w:cs="宋体" w:hint="eastAsia"/>
          <w:sz w:val="24"/>
          <w:lang w:val="zh-CN" w:bidi="zh-CN"/>
        </w:rPr>
      </w:pPr>
      <w:r>
        <w:rPr>
          <w:rFonts w:cs="宋体"/>
          <w:sz w:val="24"/>
          <w:lang w:bidi="zh-CN"/>
        </w:rPr>
        <w:t>1.</w:t>
      </w:r>
      <w:r>
        <w:rPr>
          <w:rFonts w:ascii="宋体" w:hAnsi="宋体" w:cs="宋体" w:hint="eastAsia"/>
          <w:sz w:val="24"/>
          <w:lang w:val="zh-CN" w:bidi="zh-CN"/>
        </w:rPr>
        <w:t>服务期限：</w:t>
      </w:r>
      <w:r>
        <w:rPr>
          <w:rFonts w:ascii="宋体" w:hAnsi="宋体" w:cs="宋体" w:hint="eastAsia"/>
          <w:sz w:val="24"/>
          <w:lang w:bidi="zh-CN"/>
        </w:rPr>
        <w:t>2024年1月</w:t>
      </w:r>
      <w:r>
        <w:rPr>
          <w:rFonts w:cs="宋体" w:hint="eastAsia"/>
          <w:sz w:val="24"/>
          <w:lang w:bidi="zh-CN"/>
        </w:rPr>
        <w:t>按照采购人的要求完成所有工作内容</w:t>
      </w:r>
      <w:r>
        <w:rPr>
          <w:rFonts w:cs="宋体" w:hint="eastAsia"/>
          <w:sz w:val="24"/>
          <w:lang w:bidi="zh-CN"/>
        </w:rPr>
        <w:t>；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0"/>
        <w:jc w:val="left"/>
        <w:rPr>
          <w:rFonts w:ascii="宋体" w:hAnsi="宋体" w:cs="宋体"/>
          <w:sz w:val="24"/>
          <w:lang w:bidi="zh-CN"/>
        </w:rPr>
      </w:pPr>
      <w:r>
        <w:rPr>
          <w:rFonts w:cs="宋体"/>
          <w:sz w:val="24"/>
          <w:lang w:bidi="zh-CN"/>
        </w:rPr>
        <w:t>2.</w:t>
      </w:r>
      <w:r>
        <w:rPr>
          <w:rFonts w:cs="宋体" w:hint="eastAsia"/>
          <w:sz w:val="24"/>
          <w:lang w:bidi="zh-CN"/>
        </w:rPr>
        <w:t>服务</w:t>
      </w:r>
      <w:r>
        <w:rPr>
          <w:rFonts w:ascii="宋体" w:hAnsi="宋体" w:cs="宋体" w:hint="eastAsia"/>
          <w:sz w:val="24"/>
          <w:lang w:val="zh-CN" w:bidi="zh-CN"/>
        </w:rPr>
        <w:t>周期：</w:t>
      </w:r>
      <w:r>
        <w:rPr>
          <w:rFonts w:ascii="宋体" w:hAnsi="宋体" w:cs="宋体" w:hint="eastAsia"/>
          <w:sz w:val="24"/>
          <w:lang w:bidi="zh-CN"/>
        </w:rPr>
        <w:t>2024年1月</w:t>
      </w:r>
      <w:r>
        <w:rPr>
          <w:rFonts w:ascii="宋体" w:hAnsi="宋体" w:cs="宋体" w:hint="eastAsia"/>
          <w:sz w:val="24"/>
          <w:lang w:bidi="zh-CN"/>
        </w:rPr>
        <w:t>；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0"/>
        <w:jc w:val="left"/>
        <w:rPr>
          <w:rFonts w:cs="宋体"/>
          <w:kern w:val="0"/>
          <w:sz w:val="24"/>
          <w:lang w:bidi="zh-CN"/>
        </w:rPr>
      </w:pPr>
      <w:r>
        <w:rPr>
          <w:rFonts w:cs="宋体"/>
          <w:kern w:val="0"/>
          <w:sz w:val="24"/>
          <w:lang w:bidi="zh-CN"/>
        </w:rPr>
        <w:t>3.</w:t>
      </w:r>
      <w:r>
        <w:rPr>
          <w:rFonts w:cs="宋体" w:hint="eastAsia"/>
          <w:kern w:val="0"/>
          <w:sz w:val="24"/>
          <w:lang w:bidi="zh-CN"/>
        </w:rPr>
        <w:t>履约地点：采购人指定地点</w:t>
      </w:r>
      <w:r>
        <w:rPr>
          <w:rFonts w:cs="宋体" w:hint="eastAsia"/>
          <w:kern w:val="0"/>
          <w:sz w:val="24"/>
          <w:lang w:bidi="zh-CN"/>
        </w:rPr>
        <w:t>；</w:t>
      </w:r>
    </w:p>
    <w:p w:rsidR="00935F21" w:rsidRP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0"/>
        <w:jc w:val="left"/>
        <w:rPr>
          <w:rFonts w:cs="宋体" w:hint="eastAsia"/>
          <w:kern w:val="0"/>
          <w:sz w:val="24"/>
          <w:lang w:bidi="zh-CN"/>
        </w:rPr>
      </w:pPr>
      <w:r w:rsidRPr="00935F21">
        <w:rPr>
          <w:rFonts w:cs="宋体"/>
          <w:kern w:val="0"/>
          <w:sz w:val="24"/>
          <w:lang w:bidi="zh-CN"/>
        </w:rPr>
        <w:t>4</w:t>
      </w:r>
      <w:r>
        <w:rPr>
          <w:rFonts w:cs="宋体" w:hint="eastAsia"/>
          <w:kern w:val="0"/>
          <w:sz w:val="24"/>
          <w:lang w:bidi="zh-CN"/>
        </w:rPr>
        <w:t>.</w:t>
      </w:r>
      <w:r w:rsidRPr="00935F21">
        <w:rPr>
          <w:rFonts w:cs="宋体" w:hint="eastAsia"/>
          <w:kern w:val="0"/>
          <w:sz w:val="24"/>
          <w:lang w:bidi="zh-CN"/>
        </w:rPr>
        <w:t>履约保证金：不收取。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2"/>
        <w:jc w:val="left"/>
        <w:rPr>
          <w:rFonts w:ascii="宋体" w:hAnsi="宋体" w:cs="宋体"/>
          <w:b/>
          <w:kern w:val="0"/>
          <w:sz w:val="24"/>
          <w:lang w:bidi="zh-CN"/>
        </w:rPr>
      </w:pPr>
      <w:r>
        <w:rPr>
          <w:rFonts w:ascii="宋体" w:hAnsi="宋体" w:cs="宋体" w:hint="eastAsia"/>
          <w:b/>
          <w:kern w:val="0"/>
          <w:sz w:val="24"/>
          <w:lang w:val="zh-CN" w:bidi="zh-CN"/>
        </w:rPr>
        <w:t>(</w:t>
      </w:r>
      <w:r>
        <w:rPr>
          <w:rFonts w:cs="宋体" w:hint="eastAsia"/>
          <w:b/>
          <w:kern w:val="0"/>
          <w:sz w:val="24"/>
          <w:lang w:bidi="zh-CN"/>
        </w:rPr>
        <w:t>二</w:t>
      </w:r>
      <w:r>
        <w:rPr>
          <w:rFonts w:ascii="宋体" w:hAnsi="宋体" w:cs="宋体" w:hint="eastAsia"/>
          <w:b/>
          <w:kern w:val="0"/>
          <w:sz w:val="24"/>
          <w:lang w:val="zh-CN" w:bidi="zh-CN"/>
        </w:rPr>
        <w:t>)</w:t>
      </w:r>
      <w:r>
        <w:rPr>
          <w:rFonts w:cs="宋体" w:hint="eastAsia"/>
          <w:b/>
          <w:kern w:val="0"/>
          <w:sz w:val="24"/>
          <w:lang w:bidi="zh-CN"/>
        </w:rPr>
        <w:t>合同价款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lang w:bidi="zh-CN"/>
        </w:rPr>
      </w:pPr>
      <w:r>
        <w:rPr>
          <w:rFonts w:cs="宋体" w:hint="eastAsia"/>
          <w:kern w:val="0"/>
          <w:sz w:val="24"/>
          <w:lang w:bidi="zh-CN"/>
        </w:rPr>
        <w:t>合同价款</w:t>
      </w:r>
      <w:r>
        <w:rPr>
          <w:rFonts w:ascii="宋体" w:hAnsi="宋体" w:cs="宋体" w:hint="eastAsia"/>
          <w:kern w:val="0"/>
          <w:sz w:val="24"/>
          <w:lang w:bidi="zh-CN"/>
        </w:rPr>
        <w:t>应是最终用户验收合格后的总价，包含完成本项目所涉及工程建设费、人工劳务费、差旅、设备投入、运营维护费、保险、风险、税金、利润、招标代理服务费以及完成本项目所涉及的一切费用。</w:t>
      </w:r>
    </w:p>
    <w:p w:rsidR="00935F21" w:rsidRDefault="00935F21" w:rsidP="00935F21">
      <w:pPr>
        <w:tabs>
          <w:tab w:val="left" w:pos="0"/>
        </w:tabs>
        <w:topLinePunct/>
        <w:spacing w:line="400" w:lineRule="exact"/>
        <w:ind w:firstLineChars="200" w:firstLine="482"/>
        <w:jc w:val="left"/>
        <w:rPr>
          <w:rFonts w:cs="宋体" w:hint="eastAsia"/>
          <w:b/>
          <w:kern w:val="0"/>
          <w:sz w:val="24"/>
          <w:lang w:bidi="zh-CN"/>
        </w:rPr>
      </w:pPr>
      <w:r>
        <w:rPr>
          <w:rFonts w:cs="宋体" w:hint="eastAsia"/>
          <w:b/>
          <w:kern w:val="0"/>
          <w:sz w:val="24"/>
          <w:lang w:bidi="zh-CN"/>
        </w:rPr>
        <w:t>（三）</w:t>
      </w:r>
      <w:r>
        <w:rPr>
          <w:rFonts w:cs="宋体" w:hint="eastAsia"/>
          <w:b/>
          <w:kern w:val="0"/>
          <w:sz w:val="24"/>
          <w:lang w:bidi="zh-CN"/>
        </w:rPr>
        <w:t>付款方式</w:t>
      </w:r>
    </w:p>
    <w:p w:rsidR="00935F21" w:rsidRDefault="00935F21" w:rsidP="00935F21">
      <w:pPr>
        <w:numPr>
          <w:ilvl w:val="0"/>
          <w:numId w:val="5"/>
        </w:numPr>
        <w:tabs>
          <w:tab w:val="left" w:pos="0"/>
        </w:tabs>
        <w:topLinePunct/>
        <w:spacing w:line="400" w:lineRule="exact"/>
        <w:ind w:leftChars="200" w:left="420"/>
        <w:jc w:val="left"/>
        <w:rPr>
          <w:rFonts w:cs="宋体"/>
          <w:bCs/>
          <w:kern w:val="0"/>
          <w:sz w:val="24"/>
          <w:lang w:bidi="zh-CN"/>
        </w:rPr>
      </w:pPr>
      <w:r>
        <w:rPr>
          <w:rFonts w:cs="宋体" w:hint="eastAsia"/>
          <w:bCs/>
          <w:kern w:val="0"/>
          <w:sz w:val="24"/>
          <w:lang w:bidi="zh-CN"/>
        </w:rPr>
        <w:t>验收合格后中标人出具合法有效完整的发票进行支付结算，</w:t>
      </w:r>
    </w:p>
    <w:p w:rsidR="00935F21" w:rsidRDefault="00935F21" w:rsidP="00935F21">
      <w:pPr>
        <w:numPr>
          <w:ilvl w:val="0"/>
          <w:numId w:val="5"/>
        </w:numPr>
        <w:tabs>
          <w:tab w:val="left" w:pos="0"/>
        </w:tabs>
        <w:topLinePunct/>
        <w:spacing w:line="400" w:lineRule="exact"/>
        <w:ind w:leftChars="200" w:left="420"/>
        <w:jc w:val="left"/>
        <w:rPr>
          <w:rFonts w:cs="宋体"/>
          <w:bCs/>
          <w:kern w:val="0"/>
          <w:sz w:val="24"/>
          <w:lang w:bidi="zh-CN"/>
        </w:rPr>
      </w:pPr>
      <w:r>
        <w:rPr>
          <w:rFonts w:cs="宋体" w:hint="eastAsia"/>
          <w:bCs/>
          <w:kern w:val="0"/>
          <w:sz w:val="24"/>
          <w:lang w:bidi="zh-CN"/>
        </w:rPr>
        <w:t>付款日期：</w:t>
      </w:r>
      <w:r>
        <w:rPr>
          <w:rFonts w:cs="宋体"/>
          <w:bCs/>
          <w:kern w:val="0"/>
          <w:sz w:val="24"/>
          <w:lang w:bidi="zh-CN"/>
        </w:rPr>
        <w:t>2024</w:t>
      </w:r>
      <w:r>
        <w:rPr>
          <w:rFonts w:cs="宋体" w:hint="eastAsia"/>
          <w:bCs/>
          <w:kern w:val="0"/>
          <w:sz w:val="24"/>
          <w:lang w:bidi="zh-CN"/>
        </w:rPr>
        <w:t>年</w:t>
      </w:r>
      <w:r>
        <w:rPr>
          <w:rFonts w:cs="宋体"/>
          <w:bCs/>
          <w:kern w:val="0"/>
          <w:sz w:val="24"/>
          <w:lang w:bidi="zh-CN"/>
        </w:rPr>
        <w:t>5</w:t>
      </w:r>
      <w:r>
        <w:rPr>
          <w:rFonts w:cs="宋体" w:hint="eastAsia"/>
          <w:bCs/>
          <w:kern w:val="0"/>
          <w:sz w:val="24"/>
          <w:lang w:bidi="zh-CN"/>
        </w:rPr>
        <w:t>月前。</w:t>
      </w:r>
    </w:p>
    <w:p w:rsidR="00C312DB" w:rsidRPr="00752834" w:rsidRDefault="00C312DB" w:rsidP="00935F21">
      <w:pPr>
        <w:autoSpaceDE w:val="0"/>
        <w:autoSpaceDN w:val="0"/>
        <w:spacing w:line="360" w:lineRule="auto"/>
        <w:jc w:val="left"/>
        <w:outlineLvl w:val="1"/>
        <w:rPr>
          <w:rFonts w:ascii="宋体" w:hAnsi="宋体"/>
          <w:sz w:val="22"/>
        </w:rPr>
      </w:pPr>
    </w:p>
    <w:sectPr w:rsidR="00C312DB" w:rsidRPr="00752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C6327C"/>
    <w:multiLevelType w:val="multilevel"/>
    <w:tmpl w:val="E1C6327C"/>
    <w:lvl w:ilvl="0">
      <w:start w:val="1"/>
      <w:numFmt w:val="chineseCounting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chineseCounting"/>
      <w:suff w:val="nothing"/>
      <w:lvlText w:val="(%2)"/>
      <w:lvlJc w:val="left"/>
      <w:pPr>
        <w:ind w:left="-323" w:firstLine="0"/>
      </w:pPr>
      <w:rPr>
        <w:rFonts w:ascii="宋体" w:eastAsia="宋体" w:hAnsi="宋体" w:cs="宋体" w:hint="eastAsia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ascii="宋体" w:eastAsia="宋体" w:hAnsi="宋体" w:cs="宋体" w:hint="eastAsia"/>
      </w:rPr>
    </w:lvl>
    <w:lvl w:ilvl="3">
      <w:start w:val="1"/>
      <w:numFmt w:val="decimal"/>
      <w:suff w:val="nothing"/>
      <w:lvlText w:val="%3.%4"/>
      <w:lvlJc w:val="left"/>
      <w:pPr>
        <w:ind w:left="0" w:firstLine="0"/>
      </w:pPr>
      <w:rPr>
        <w:rFonts w:ascii="宋体" w:eastAsia="宋体" w:hAnsi="宋体" w:cs="宋体" w:hint="eastAsia"/>
      </w:rPr>
    </w:lvl>
    <w:lvl w:ilvl="4">
      <w:start w:val="1"/>
      <w:numFmt w:val="decimal"/>
      <w:suff w:val="nothing"/>
      <w:lvlText w:val="(%5)"/>
      <w:lvlJc w:val="left"/>
      <w:pPr>
        <w:ind w:left="0" w:firstLine="0"/>
      </w:pPr>
      <w:rPr>
        <w:rFonts w:ascii="宋体" w:eastAsia="宋体" w:hAnsi="宋体" w:cs="宋体"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</w:lvl>
    <w:lvl w:ilvl="6">
      <w:start w:val="1"/>
      <w:numFmt w:val="lowerLetter"/>
      <w:suff w:val="nothing"/>
      <w:lvlText w:val="%7．"/>
      <w:lvlJc w:val="left"/>
      <w:pPr>
        <w:ind w:left="0" w:firstLine="402"/>
      </w:pPr>
    </w:lvl>
    <w:lvl w:ilvl="7">
      <w:start w:val="1"/>
      <w:numFmt w:val="lowerLetter"/>
      <w:suff w:val="nothing"/>
      <w:lvlText w:val="%8）"/>
      <w:lvlJc w:val="left"/>
      <w:pPr>
        <w:ind w:left="0" w:firstLine="402"/>
      </w:pPr>
    </w:lvl>
    <w:lvl w:ilvl="8">
      <w:start w:val="1"/>
      <w:numFmt w:val="lowerRoman"/>
      <w:suff w:val="nothing"/>
      <w:lvlText w:val="%9 "/>
      <w:lvlJc w:val="left"/>
      <w:pPr>
        <w:ind w:left="0" w:firstLine="402"/>
      </w:pPr>
    </w:lvl>
  </w:abstractNum>
  <w:abstractNum w:abstractNumId="1" w15:restartNumberingAfterBreak="0">
    <w:nsid w:val="03B977FD"/>
    <w:multiLevelType w:val="hybridMultilevel"/>
    <w:tmpl w:val="FD207476"/>
    <w:lvl w:ilvl="0" w:tplc="59A20A92">
      <w:start w:val="1"/>
      <w:numFmt w:val="japaneseCounting"/>
      <w:lvlText w:val="%1、"/>
      <w:lvlJc w:val="left"/>
      <w:pPr>
        <w:ind w:left="495" w:hanging="495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F3827C"/>
    <w:multiLevelType w:val="singleLevel"/>
    <w:tmpl w:val="04F3827C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3" w15:restartNumberingAfterBreak="0">
    <w:nsid w:val="06412CEF"/>
    <w:multiLevelType w:val="hybridMultilevel"/>
    <w:tmpl w:val="BA2CD3E6"/>
    <w:lvl w:ilvl="0" w:tplc="617096CC">
      <w:start w:val="1"/>
      <w:numFmt w:val="japaneseCounting"/>
      <w:lvlText w:val="%1、"/>
      <w:lvlJc w:val="left"/>
      <w:pPr>
        <w:ind w:left="720" w:hanging="720"/>
      </w:pPr>
      <w:rPr>
        <w:rFonts w:ascii="Times New Roman" w:hAnsi="Times New Roman"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834"/>
    <w:rsid w:val="00602B0C"/>
    <w:rsid w:val="00752834"/>
    <w:rsid w:val="00935F21"/>
    <w:rsid w:val="00C3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B712A"/>
  <w15:chartTrackingRefBased/>
  <w15:docId w15:val="{53C0CA55-C540-4D68-9E9D-FC2A5282E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528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752834"/>
    <w:pPr>
      <w:ind w:firstLineChars="200" w:firstLine="420"/>
    </w:pPr>
  </w:style>
  <w:style w:type="paragraph" w:styleId="a0">
    <w:name w:val="Body Text"/>
    <w:basedOn w:val="a"/>
    <w:link w:val="a5"/>
    <w:uiPriority w:val="99"/>
    <w:semiHidden/>
    <w:unhideWhenUsed/>
    <w:rsid w:val="00752834"/>
    <w:pPr>
      <w:spacing w:after="120"/>
    </w:pPr>
  </w:style>
  <w:style w:type="character" w:customStyle="1" w:styleId="a5">
    <w:name w:val="正文文本 字符"/>
    <w:basedOn w:val="a1"/>
    <w:link w:val="a0"/>
    <w:uiPriority w:val="99"/>
    <w:semiHidden/>
    <w:rsid w:val="0075283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2023-12-21T01:29:00Z</dcterms:created>
  <dcterms:modified xsi:type="dcterms:W3CDTF">2023-12-21T06:59:00Z</dcterms:modified>
</cp:coreProperties>
</file>