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45040" w14:textId="0C0247C2" w:rsidR="004B023C" w:rsidRDefault="005A0C8B">
      <w:pPr>
        <w:rPr>
          <w:rFonts w:ascii="Helvetica" w:hAnsi="Helvetica"/>
          <w:b/>
          <w:bCs/>
          <w:color w:val="3E464C"/>
          <w:sz w:val="33"/>
          <w:szCs w:val="33"/>
          <w:shd w:val="clear" w:color="auto" w:fill="FFFFFF"/>
        </w:rPr>
      </w:pPr>
      <w:r>
        <w:rPr>
          <w:rFonts w:ascii="Helvetica" w:hAnsi="Helvetica"/>
          <w:b/>
          <w:bCs/>
          <w:color w:val="3E464C"/>
          <w:sz w:val="33"/>
          <w:szCs w:val="33"/>
          <w:shd w:val="clear" w:color="auto" w:fill="FFFFFF"/>
        </w:rPr>
        <w:t>四川省财政厅关于印发政府采购文件典型问题清单的通知</w:t>
      </w:r>
    </w:p>
    <w:p w14:paraId="4E878A5C" w14:textId="1CA8D4FE" w:rsidR="005A0C8B" w:rsidRDefault="005A0C8B" w:rsidP="005A0C8B">
      <w:pPr>
        <w:jc w:val="center"/>
        <w:rPr>
          <w:rFonts w:ascii="Helvetica" w:hAnsi="Helvetica"/>
          <w:color w:val="5B5852"/>
          <w:sz w:val="32"/>
          <w:szCs w:val="32"/>
          <w:bdr w:val="none" w:sz="0" w:space="0" w:color="auto" w:frame="1"/>
          <w:shd w:val="clear" w:color="auto" w:fill="FFFFFF"/>
        </w:rPr>
      </w:pPr>
      <w:r>
        <w:rPr>
          <w:rFonts w:ascii="Helvetica" w:hAnsi="Helvetica"/>
          <w:color w:val="5B5852"/>
          <w:sz w:val="32"/>
          <w:szCs w:val="32"/>
          <w:bdr w:val="none" w:sz="0" w:space="0" w:color="auto" w:frame="1"/>
          <w:shd w:val="clear" w:color="auto" w:fill="FFFFFF"/>
        </w:rPr>
        <w:t>川财采〔</w:t>
      </w:r>
      <w:r>
        <w:rPr>
          <w:rFonts w:ascii="Helvetica" w:hAnsi="Helvetica"/>
          <w:color w:val="5B5852"/>
          <w:sz w:val="32"/>
          <w:szCs w:val="32"/>
          <w:bdr w:val="none" w:sz="0" w:space="0" w:color="auto" w:frame="1"/>
          <w:shd w:val="clear" w:color="auto" w:fill="FFFFFF"/>
        </w:rPr>
        <w:t>2022</w:t>
      </w:r>
      <w:r>
        <w:rPr>
          <w:rFonts w:ascii="Helvetica" w:hAnsi="Helvetica"/>
          <w:color w:val="5B5852"/>
          <w:sz w:val="32"/>
          <w:szCs w:val="32"/>
          <w:bdr w:val="none" w:sz="0" w:space="0" w:color="auto" w:frame="1"/>
          <w:shd w:val="clear" w:color="auto" w:fill="FFFFFF"/>
        </w:rPr>
        <w:t>〕</w:t>
      </w:r>
      <w:r>
        <w:rPr>
          <w:rFonts w:ascii="Helvetica" w:hAnsi="Helvetica"/>
          <w:color w:val="5B5852"/>
          <w:sz w:val="32"/>
          <w:szCs w:val="32"/>
          <w:bdr w:val="none" w:sz="0" w:space="0" w:color="auto" w:frame="1"/>
          <w:shd w:val="clear" w:color="auto" w:fill="FFFFFF"/>
        </w:rPr>
        <w:t>90</w:t>
      </w:r>
      <w:r>
        <w:rPr>
          <w:rFonts w:ascii="Helvetica" w:hAnsi="Helvetica"/>
          <w:color w:val="5B5852"/>
          <w:sz w:val="32"/>
          <w:szCs w:val="32"/>
          <w:bdr w:val="none" w:sz="0" w:space="0" w:color="auto" w:frame="1"/>
          <w:shd w:val="clear" w:color="auto" w:fill="FFFFFF"/>
        </w:rPr>
        <w:t>号</w:t>
      </w:r>
    </w:p>
    <w:p w14:paraId="55C2A2AD" w14:textId="77777777" w:rsidR="005A0C8B" w:rsidRDefault="005A0C8B" w:rsidP="005A0C8B">
      <w:pPr>
        <w:pStyle w:val="a3"/>
        <w:shd w:val="clear" w:color="auto" w:fill="FFFFFF"/>
        <w:wordWrap w:val="0"/>
        <w:spacing w:before="0" w:beforeAutospacing="0" w:after="0" w:afterAutospacing="0"/>
        <w:jc w:val="both"/>
        <w:textAlignment w:val="baseline"/>
        <w:rPr>
          <w:rFonts w:ascii="inherit" w:hAnsi="inherit" w:hint="eastAsia"/>
          <w:color w:val="5B5852"/>
          <w:sz w:val="32"/>
          <w:szCs w:val="32"/>
          <w:bdr w:val="none" w:sz="0" w:space="0" w:color="auto" w:frame="1"/>
        </w:rPr>
      </w:pPr>
    </w:p>
    <w:p w14:paraId="5CD32AD4" w14:textId="78F47893" w:rsidR="005A0C8B" w:rsidRDefault="005A0C8B" w:rsidP="005A0C8B">
      <w:pPr>
        <w:pStyle w:val="a3"/>
        <w:shd w:val="clear" w:color="auto" w:fill="FFFFFF"/>
        <w:wordWrap w:val="0"/>
        <w:spacing w:before="0" w:beforeAutospacing="0" w:after="0" w:afterAutospacing="0"/>
        <w:jc w:val="both"/>
        <w:textAlignment w:val="baseline"/>
        <w:rPr>
          <w:rFonts w:ascii="Helvetica" w:hAnsi="Helvetica"/>
          <w:color w:val="5B5852"/>
          <w:sz w:val="21"/>
          <w:szCs w:val="21"/>
        </w:rPr>
      </w:pPr>
      <w:r>
        <w:rPr>
          <w:rFonts w:ascii="inherit" w:hAnsi="inherit"/>
          <w:color w:val="5B5852"/>
          <w:sz w:val="32"/>
          <w:szCs w:val="32"/>
          <w:bdr w:val="none" w:sz="0" w:space="0" w:color="auto" w:frame="1"/>
        </w:rPr>
        <w:t>各市（州）财政局，省级各单位，各采购代理机构：</w:t>
      </w:r>
    </w:p>
    <w:p w14:paraId="2C1EE5CD" w14:textId="77777777" w:rsidR="005A0C8B" w:rsidRDefault="005A0C8B" w:rsidP="005A0C8B">
      <w:pPr>
        <w:pStyle w:val="a3"/>
        <w:shd w:val="clear" w:color="auto" w:fill="FFFFFF"/>
        <w:wordWrap w:val="0"/>
        <w:spacing w:before="0" w:beforeAutospacing="0" w:after="0" w:afterAutospacing="0"/>
        <w:ind w:firstLine="640"/>
        <w:jc w:val="both"/>
        <w:textAlignment w:val="baseline"/>
        <w:rPr>
          <w:rFonts w:ascii="Helvetica" w:hAnsi="Helvetica"/>
          <w:color w:val="5B5852"/>
          <w:sz w:val="21"/>
          <w:szCs w:val="21"/>
        </w:rPr>
      </w:pPr>
      <w:r>
        <w:rPr>
          <w:rFonts w:ascii="inherit" w:hAnsi="inherit"/>
          <w:color w:val="5B5852"/>
          <w:sz w:val="32"/>
          <w:szCs w:val="32"/>
          <w:bdr w:val="none" w:sz="0" w:space="0" w:color="auto" w:frame="1"/>
        </w:rPr>
        <w:t>为进一步规范政府采购行为，我厅根据《中华人民共和国政府采购法》《中华人民共和国中小企业促进法》等法律制度，结合实践中的常见、典型问题，梳理形成《政府采购文件典型问题清单》（详见附件）。</w:t>
      </w:r>
    </w:p>
    <w:p w14:paraId="3862BAB2" w14:textId="77777777" w:rsidR="005A0C8B" w:rsidRDefault="005A0C8B" w:rsidP="005A0C8B">
      <w:pPr>
        <w:pStyle w:val="a3"/>
        <w:shd w:val="clear" w:color="auto" w:fill="FFFFFF"/>
        <w:wordWrap w:val="0"/>
        <w:spacing w:before="0" w:beforeAutospacing="0" w:after="0" w:afterAutospacing="0"/>
        <w:ind w:firstLine="640"/>
        <w:jc w:val="both"/>
        <w:textAlignment w:val="baseline"/>
        <w:rPr>
          <w:rFonts w:ascii="Helvetica" w:hAnsi="Helvetica"/>
          <w:color w:val="5B5852"/>
          <w:sz w:val="21"/>
          <w:szCs w:val="21"/>
        </w:rPr>
      </w:pPr>
      <w:r>
        <w:rPr>
          <w:rFonts w:ascii="inherit" w:hAnsi="inherit"/>
          <w:color w:val="5B5852"/>
          <w:sz w:val="32"/>
          <w:szCs w:val="32"/>
          <w:bdr w:val="none" w:sz="0" w:space="0" w:color="auto" w:frame="1"/>
        </w:rPr>
        <w:t>请各单位严格落实政府采购现行制度要求，进一步提升采购文件编制水平，避免出现清单类似问题。</w:t>
      </w:r>
    </w:p>
    <w:p w14:paraId="3EA1149B" w14:textId="77777777" w:rsidR="005A0C8B" w:rsidRDefault="005A0C8B" w:rsidP="005A0C8B">
      <w:pPr>
        <w:pStyle w:val="a3"/>
        <w:shd w:val="clear" w:color="auto" w:fill="FFFFFF"/>
        <w:wordWrap w:val="0"/>
        <w:spacing w:before="0" w:beforeAutospacing="0" w:after="0" w:afterAutospacing="0"/>
        <w:ind w:firstLine="640"/>
        <w:jc w:val="both"/>
        <w:textAlignment w:val="baseline"/>
        <w:rPr>
          <w:rFonts w:ascii="Helvetica" w:hAnsi="Helvetica"/>
          <w:color w:val="5B5852"/>
          <w:sz w:val="21"/>
          <w:szCs w:val="21"/>
        </w:rPr>
      </w:pPr>
      <w:r>
        <w:rPr>
          <w:rFonts w:ascii="inherit" w:hAnsi="inherit"/>
          <w:color w:val="5B5852"/>
          <w:sz w:val="32"/>
          <w:szCs w:val="32"/>
          <w:bdr w:val="none" w:sz="0" w:space="0" w:color="auto" w:frame="1"/>
        </w:rPr>
        <w:t>附件：政府采购文件典型问题清单</w:t>
      </w:r>
    </w:p>
    <w:p w14:paraId="44A06543" w14:textId="7CCA6B99" w:rsidR="005A0C8B" w:rsidRDefault="005A0C8B" w:rsidP="005A0C8B">
      <w:pPr>
        <w:pStyle w:val="a3"/>
        <w:shd w:val="clear" w:color="auto" w:fill="FFFFFF"/>
        <w:wordWrap w:val="0"/>
        <w:spacing w:before="0" w:beforeAutospacing="0" w:after="0" w:afterAutospacing="0"/>
        <w:ind w:firstLine="5760"/>
        <w:jc w:val="right"/>
        <w:textAlignment w:val="baseline"/>
        <w:rPr>
          <w:rFonts w:ascii="inherit" w:hAnsi="inherit" w:hint="eastAsia"/>
          <w:color w:val="5B5852"/>
          <w:sz w:val="32"/>
          <w:szCs w:val="32"/>
          <w:bdr w:val="none" w:sz="0" w:space="0" w:color="auto" w:frame="1"/>
        </w:rPr>
      </w:pPr>
      <w:r>
        <w:rPr>
          <w:rFonts w:ascii="inherit" w:hAnsi="inherit"/>
          <w:color w:val="5B5852"/>
          <w:sz w:val="32"/>
          <w:szCs w:val="32"/>
          <w:bdr w:val="none" w:sz="0" w:space="0" w:color="auto" w:frame="1"/>
        </w:rPr>
        <w:t>四川省财政厅</w:t>
      </w:r>
    </w:p>
    <w:p w14:paraId="7C8EC909" w14:textId="4E0F8B05" w:rsidR="005A0C8B" w:rsidRDefault="005A0C8B" w:rsidP="005A0C8B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rFonts w:ascii="inherit" w:hAnsi="inherit" w:hint="eastAsia"/>
          <w:color w:val="5B5852"/>
          <w:sz w:val="32"/>
          <w:szCs w:val="32"/>
          <w:bdr w:val="none" w:sz="0" w:space="0" w:color="auto" w:frame="1"/>
        </w:rPr>
      </w:pPr>
      <w:r>
        <w:rPr>
          <w:rFonts w:ascii="inherit" w:hAnsi="inherit" w:hint="eastAsia"/>
          <w:color w:val="5B5852"/>
          <w:sz w:val="32"/>
          <w:szCs w:val="32"/>
          <w:bdr w:val="none" w:sz="0" w:space="0" w:color="auto" w:frame="1"/>
        </w:rPr>
        <w:t>2</w:t>
      </w:r>
      <w:r>
        <w:rPr>
          <w:rFonts w:ascii="inherit" w:hAnsi="inherit"/>
          <w:color w:val="5B5852"/>
          <w:sz w:val="32"/>
          <w:szCs w:val="32"/>
          <w:bdr w:val="none" w:sz="0" w:space="0" w:color="auto" w:frame="1"/>
        </w:rPr>
        <w:t>022</w:t>
      </w:r>
      <w:r>
        <w:rPr>
          <w:rFonts w:ascii="inherit" w:hAnsi="inherit" w:hint="eastAsia"/>
          <w:color w:val="5B5852"/>
          <w:sz w:val="32"/>
          <w:szCs w:val="32"/>
          <w:bdr w:val="none" w:sz="0" w:space="0" w:color="auto" w:frame="1"/>
        </w:rPr>
        <w:t>年</w:t>
      </w:r>
      <w:r>
        <w:rPr>
          <w:rFonts w:ascii="inherit" w:hAnsi="inherit" w:hint="eastAsia"/>
          <w:color w:val="5B5852"/>
          <w:sz w:val="32"/>
          <w:szCs w:val="32"/>
          <w:bdr w:val="none" w:sz="0" w:space="0" w:color="auto" w:frame="1"/>
        </w:rPr>
        <w:t>7</w:t>
      </w:r>
      <w:r>
        <w:rPr>
          <w:rFonts w:ascii="inherit" w:hAnsi="inherit" w:hint="eastAsia"/>
          <w:color w:val="5B5852"/>
          <w:sz w:val="32"/>
          <w:szCs w:val="32"/>
          <w:bdr w:val="none" w:sz="0" w:space="0" w:color="auto" w:frame="1"/>
        </w:rPr>
        <w:t>月</w:t>
      </w:r>
      <w:r>
        <w:rPr>
          <w:rFonts w:ascii="inherit" w:hAnsi="inherit" w:hint="eastAsia"/>
          <w:color w:val="5B5852"/>
          <w:sz w:val="32"/>
          <w:szCs w:val="32"/>
          <w:bdr w:val="none" w:sz="0" w:space="0" w:color="auto" w:frame="1"/>
        </w:rPr>
        <w:t>2</w:t>
      </w:r>
      <w:r>
        <w:rPr>
          <w:rFonts w:ascii="inherit" w:hAnsi="inherit"/>
          <w:color w:val="5B5852"/>
          <w:sz w:val="32"/>
          <w:szCs w:val="32"/>
          <w:bdr w:val="none" w:sz="0" w:space="0" w:color="auto" w:frame="1"/>
        </w:rPr>
        <w:t>8</w:t>
      </w:r>
      <w:r>
        <w:rPr>
          <w:rFonts w:ascii="inherit" w:hAnsi="inherit" w:hint="eastAsia"/>
          <w:color w:val="5B5852"/>
          <w:sz w:val="32"/>
          <w:szCs w:val="32"/>
          <w:bdr w:val="none" w:sz="0" w:space="0" w:color="auto" w:frame="1"/>
        </w:rPr>
        <w:t>日</w:t>
      </w:r>
    </w:p>
    <w:p w14:paraId="45551941" w14:textId="5166ECED" w:rsidR="005A0C8B" w:rsidRDefault="005A0C8B" w:rsidP="005A0C8B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rFonts w:ascii="inherit" w:hAnsi="inherit"/>
          <w:color w:val="5B5852"/>
          <w:sz w:val="32"/>
          <w:szCs w:val="32"/>
          <w:bdr w:val="none" w:sz="0" w:space="0" w:color="auto" w:frame="1"/>
        </w:rPr>
      </w:pPr>
    </w:p>
    <w:p w14:paraId="749C2639" w14:textId="358BAEC5" w:rsidR="005B182A" w:rsidRDefault="005B182A" w:rsidP="005B182A">
      <w:pPr>
        <w:rPr>
          <w:rFonts w:ascii="inherit" w:hAnsi="inherit" w:hint="eastAsia"/>
          <w:color w:val="5B5852"/>
          <w:sz w:val="32"/>
          <w:szCs w:val="32"/>
          <w:bdr w:val="none" w:sz="0" w:space="0" w:color="auto" w:frame="1"/>
        </w:rPr>
      </w:pPr>
      <w:r>
        <w:rPr>
          <w:rFonts w:ascii="inherit" w:hAnsi="inherit" w:hint="eastAsia"/>
          <w:color w:val="5B5852"/>
          <w:sz w:val="32"/>
          <w:szCs w:val="32"/>
          <w:bdr w:val="none" w:sz="0" w:space="0" w:color="auto" w:frame="1"/>
        </w:rPr>
        <w:t>（四川省政府采购网</w:t>
      </w:r>
      <w:r w:rsidRPr="005B182A">
        <w:rPr>
          <w:rFonts w:ascii="Helvetica" w:hAnsi="Helvetica"/>
          <w:b/>
          <w:bCs/>
          <w:color w:val="3E464C"/>
          <w:sz w:val="33"/>
          <w:szCs w:val="33"/>
          <w:shd w:val="clear" w:color="auto" w:fill="FFFFFF"/>
        </w:rPr>
        <w:t>http://www.ccgp-sichuan.gov.cn/freecms/site/sichuan/ggxx/info/2022/c1a810bd-fe61-4211-a4e2-3ace01636dc5.html</w:t>
      </w:r>
      <w:r>
        <w:rPr>
          <w:rFonts w:ascii="inherit" w:hAnsi="inherit" w:hint="eastAsia"/>
          <w:color w:val="5B5852"/>
          <w:sz w:val="32"/>
          <w:szCs w:val="32"/>
          <w:bdr w:val="none" w:sz="0" w:space="0" w:color="auto" w:frame="1"/>
        </w:rPr>
        <w:t>）</w:t>
      </w:r>
    </w:p>
    <w:p w14:paraId="38643FE8" w14:textId="77777777" w:rsidR="005A0C8B" w:rsidRDefault="005A0C8B" w:rsidP="005A0C8B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5B5852"/>
          <w:sz w:val="21"/>
          <w:szCs w:val="21"/>
        </w:rPr>
      </w:pPr>
    </w:p>
    <w:sectPr w:rsidR="005A0C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AA0298" w14:textId="77777777" w:rsidR="008108D7" w:rsidRDefault="008108D7" w:rsidP="005B182A">
      <w:r>
        <w:separator/>
      </w:r>
    </w:p>
  </w:endnote>
  <w:endnote w:type="continuationSeparator" w:id="0">
    <w:p w14:paraId="4E13772B" w14:textId="77777777" w:rsidR="008108D7" w:rsidRDefault="008108D7" w:rsidP="005B18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6C6D8" w14:textId="77777777" w:rsidR="008108D7" w:rsidRDefault="008108D7" w:rsidP="005B182A">
      <w:r>
        <w:separator/>
      </w:r>
    </w:p>
  </w:footnote>
  <w:footnote w:type="continuationSeparator" w:id="0">
    <w:p w14:paraId="7429C0F9" w14:textId="77777777" w:rsidR="008108D7" w:rsidRDefault="008108D7" w:rsidP="005B18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C8B"/>
    <w:rsid w:val="004B023C"/>
    <w:rsid w:val="005A0C8B"/>
    <w:rsid w:val="005B182A"/>
    <w:rsid w:val="008108D7"/>
    <w:rsid w:val="00907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889522"/>
  <w15:chartTrackingRefBased/>
  <w15:docId w15:val="{4FB5E4FA-3D08-4A9B-80F0-3C76BFD3C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A0C8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Date"/>
    <w:basedOn w:val="a"/>
    <w:next w:val="a"/>
    <w:link w:val="a5"/>
    <w:uiPriority w:val="99"/>
    <w:semiHidden/>
    <w:unhideWhenUsed/>
    <w:rsid w:val="005A0C8B"/>
    <w:pPr>
      <w:ind w:leftChars="2500" w:left="100"/>
    </w:pPr>
  </w:style>
  <w:style w:type="character" w:customStyle="1" w:styleId="a5">
    <w:name w:val="日期 字符"/>
    <w:basedOn w:val="a0"/>
    <w:link w:val="a4"/>
    <w:uiPriority w:val="99"/>
    <w:semiHidden/>
    <w:rsid w:val="005A0C8B"/>
  </w:style>
  <w:style w:type="paragraph" w:styleId="a6">
    <w:name w:val="header"/>
    <w:basedOn w:val="a"/>
    <w:link w:val="a7"/>
    <w:uiPriority w:val="99"/>
    <w:unhideWhenUsed/>
    <w:rsid w:val="005B18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5B182A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5B18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5B182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37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魏来科</dc:creator>
  <cp:keywords/>
  <dc:description/>
  <cp:lastModifiedBy>魏来科</cp:lastModifiedBy>
  <cp:revision>2</cp:revision>
  <dcterms:created xsi:type="dcterms:W3CDTF">2022-08-05T00:59:00Z</dcterms:created>
  <dcterms:modified xsi:type="dcterms:W3CDTF">2022-08-05T01:02:00Z</dcterms:modified>
</cp:coreProperties>
</file>