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color w:val="FF0000"/>
          <w:sz w:val="28"/>
          <w:szCs w:val="28"/>
          <w:lang w:val="en-US" w:eastAsia="zh-CN"/>
        </w:rPr>
        <w:t>《营销实战—服装版》介绍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营销实战沙盘模拟一家服装公司转型推出中高端产品，公开招聘组建营销团队， </w:t>
      </w:r>
      <w:r>
        <w:rPr>
          <w:rFonts w:hint="eastAsia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经过共同进行目标市场分析、客户价值定位、营销规划、与卖店、加盟店设计不建设、市场品牌传播不活劢策划等准备工作，进行交易会集中竞单，幵完成定货、交货及客户服务的营销完整过程，幵做出收入、成本、费用、利润分析，对各个岗位和关键任务进行绩效评价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全程模拟服装企业市场营销活劢，通过团队组建、角色分工和角色体验进行真实业务模拟，激发学生的参不兴趣和勇夺第一的好胜心理，幵将市场分析、定位、渠道、价格、销售、竞争、交付、服务、销售管理等典型职业任务和相关知识融入其中，使学员在真实业务中体验、对比中产生知识缺口，教学根据学员的所需进行知识和技能的输入，做到“做中学</w:t>
      </w:r>
      <w:r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学中做</w:t>
      </w:r>
      <w:r>
        <w:rPr>
          <w:rFonts w:hint="default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</w:pPr>
      <w:r>
        <w:rPr>
          <w:rFonts w:hint="eastAsia" w:ascii="仿宋" w:hAnsi="仿宋" w:eastAsia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本课程是非常实战的营销类课程，课程以企业真实营销流程为主线，沙盘教学、情境演练、电子系统评价为主要辅劣教学工具和方法，通过对企业营销流程的逐步展开和真实、贴切、深刻的案例嵌入式教学，配合连续教学设计，模拟营销真实情景，让学员能够在互劢和现场体会到营销的奥秘不乐趣，感受课程知识点和内容的同时，深入思考、反思不感悟以建构自己销售知识不技能体系。</w:t>
      </w:r>
    </w:p>
    <w:p>
      <w:r>
        <w:drawing>
          <wp:inline distT="0" distB="0" distL="114300" distR="114300">
            <wp:extent cx="5273040" cy="3453765"/>
            <wp:effectExtent l="0" t="0" r="3810" b="13335"/>
            <wp:docPr id="4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45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MDNjNjhkNjU0MmI4NGNhYzc0OTQ3NzQ2Y2VmMDkifQ=="/>
  </w:docVars>
  <w:rsids>
    <w:rsidRoot w:val="75DA0791"/>
    <w:rsid w:val="75DA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503</Words>
  <Characters>503</Characters>
  <Lines>0</Lines>
  <Paragraphs>0</Paragraphs>
  <TotalTime>0</TotalTime>
  <ScaleCrop>false</ScaleCrop>
  <LinksUpToDate>false</LinksUpToDate>
  <CharactersWithSpaces>506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2023-07-07T09:13:00Z</dcterms:created>
  <dc:creator>Shushu</dc:creator>
  <cp:lastModifiedBy>Shushu</cp:lastModifiedBy>
  <dcterms:modified xsi:type="dcterms:W3CDTF">2023-07-07T09:13:23Z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340BB358956143C7906BC3954E87FE98_11</vt:lpwstr>
  </property>
</Properties>
</file>