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0685E6C">
      <w:pPr>
        <w:spacing w:before="101" w:line="227" w:lineRule="auto"/>
        <w:rPr>
          <w:rFonts w:hint="eastAsia" w:ascii="黑体" w:hAnsi="黑体" w:eastAsia="黑体" w:cs="黑体"/>
          <w:spacing w:val="-4"/>
          <w:sz w:val="31"/>
          <w:szCs w:val="31"/>
          <w:lang w:val="en-US" w:eastAsia="zh-CN"/>
        </w:rPr>
      </w:pPr>
      <w:r>
        <w:rPr>
          <w:rFonts w:ascii="黑体" w:hAnsi="黑体" w:eastAsia="黑体" w:cs="黑体"/>
          <w:spacing w:val="-4"/>
          <w:sz w:val="31"/>
          <w:szCs w:val="31"/>
        </w:rPr>
        <w:t>附件</w:t>
      </w:r>
      <w:r>
        <w:rPr>
          <w:rFonts w:ascii="黑体" w:hAnsi="黑体" w:eastAsia="黑体" w:cs="黑体"/>
          <w:spacing w:val="-60"/>
          <w:sz w:val="31"/>
          <w:szCs w:val="31"/>
        </w:rPr>
        <w:t xml:space="preserve"> </w:t>
      </w:r>
      <w:r>
        <w:rPr>
          <w:rFonts w:hint="eastAsia" w:ascii="黑体" w:hAnsi="黑体" w:eastAsia="黑体" w:cs="黑体"/>
          <w:spacing w:val="-4"/>
          <w:sz w:val="31"/>
          <w:szCs w:val="31"/>
          <w:lang w:val="en-US" w:eastAsia="zh-CN"/>
        </w:rPr>
        <w:t>3</w:t>
      </w:r>
    </w:p>
    <w:p w14:paraId="44E698A1">
      <w:pPr>
        <w:spacing w:before="101" w:line="227" w:lineRule="auto"/>
        <w:ind w:left="44"/>
        <w:rPr>
          <w:rFonts w:hint="eastAsia" w:ascii="黑体" w:hAnsi="黑体" w:eastAsia="黑体" w:cs="黑体"/>
          <w:spacing w:val="-4"/>
          <w:sz w:val="31"/>
          <w:szCs w:val="31"/>
          <w:lang w:val="en-US" w:eastAsia="zh-CN"/>
        </w:rPr>
      </w:pPr>
    </w:p>
    <w:p w14:paraId="5BCE0F37">
      <w:pPr>
        <w:spacing w:before="241" w:line="224" w:lineRule="auto"/>
        <w:ind w:left="1884"/>
        <w:outlineLvl w:val="0"/>
        <w:rPr>
          <w:rFonts w:ascii="宋体" w:hAnsi="宋体" w:eastAsia="宋体" w:cs="宋体"/>
          <w:sz w:val="31"/>
          <w:szCs w:val="31"/>
        </w:rPr>
      </w:pPr>
      <w:bookmarkStart w:id="0" w:name="_GoBack"/>
      <w:bookmarkEnd w:id="0"/>
      <w:r>
        <w:rPr>
          <w:rFonts w:ascii="宋体" w:hAnsi="宋体" w:eastAsia="宋体" w:cs="宋体"/>
          <w:b/>
          <w:bCs/>
          <w:spacing w:val="6"/>
          <w:sz w:val="31"/>
          <w:szCs w:val="31"/>
        </w:rPr>
        <w:t>西昌学院校内自主采购供应商报价表</w:t>
      </w:r>
    </w:p>
    <w:p w14:paraId="0D3315AC">
      <w:pPr>
        <w:spacing w:before="74"/>
      </w:pPr>
    </w:p>
    <w:p w14:paraId="59B53A73">
      <w:pPr>
        <w:spacing w:before="74"/>
      </w:pPr>
    </w:p>
    <w:tbl>
      <w:tblPr>
        <w:tblStyle w:val="6"/>
        <w:tblW w:w="9282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771"/>
        <w:gridCol w:w="2500"/>
        <w:gridCol w:w="2426"/>
        <w:gridCol w:w="1585"/>
      </w:tblGrid>
      <w:tr w14:paraId="1E7EB8D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2771" w:type="dxa"/>
            <w:vAlign w:val="top"/>
          </w:tcPr>
          <w:p w14:paraId="4B023EB6">
            <w:pPr>
              <w:spacing w:before="182" w:line="219" w:lineRule="auto"/>
              <w:ind w:left="15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自主采购的部门</w:t>
            </w:r>
          </w:p>
        </w:tc>
        <w:tc>
          <w:tcPr>
            <w:tcW w:w="6511" w:type="dxa"/>
            <w:gridSpan w:val="3"/>
            <w:vAlign w:val="center"/>
          </w:tcPr>
          <w:p w14:paraId="2B4D6790">
            <w:pPr>
              <w:spacing w:before="182" w:line="219" w:lineRule="auto"/>
              <w:ind w:left="156"/>
              <w:rPr>
                <w:rFonts w:hint="default" w:ascii="Arial" w:eastAsia="宋体"/>
                <w:sz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6"/>
                <w:sz w:val="24"/>
                <w:szCs w:val="24"/>
                <w:lang w:val="en-US" w:eastAsia="zh-CN"/>
              </w:rPr>
              <w:t>西昌学院艺术学院</w:t>
            </w:r>
          </w:p>
        </w:tc>
      </w:tr>
      <w:tr w14:paraId="29F3512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4" w:hRule="atLeast"/>
        </w:trPr>
        <w:tc>
          <w:tcPr>
            <w:tcW w:w="2771" w:type="dxa"/>
            <w:vAlign w:val="top"/>
          </w:tcPr>
          <w:p w14:paraId="24D46935">
            <w:pPr>
              <w:spacing w:before="179" w:line="219" w:lineRule="auto"/>
              <w:ind w:left="11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采购项目名称</w:t>
            </w:r>
          </w:p>
        </w:tc>
        <w:tc>
          <w:tcPr>
            <w:tcW w:w="6511" w:type="dxa"/>
            <w:gridSpan w:val="3"/>
            <w:vAlign w:val="center"/>
          </w:tcPr>
          <w:p w14:paraId="712ADA37">
            <w:pPr>
              <w:spacing w:before="182" w:line="219" w:lineRule="auto"/>
              <w:ind w:left="156"/>
              <w:rPr>
                <w:rFonts w:hint="eastAsia" w:ascii="宋体" w:hAnsi="宋体" w:eastAsia="宋体" w:cs="宋体"/>
                <w:spacing w:val="-6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6"/>
                <w:sz w:val="24"/>
                <w:szCs w:val="24"/>
                <w:lang w:val="en-US" w:eastAsia="zh-CN"/>
              </w:rPr>
              <w:t>红歌起舞绘就艺术人生（红色音乐实践）活动室红色音乐文化墙建设项目</w:t>
            </w:r>
          </w:p>
          <w:p w14:paraId="2D9E5C96">
            <w:pPr>
              <w:pStyle w:val="2"/>
              <w:spacing w:line="360" w:lineRule="auto"/>
              <w:rPr>
                <w:rFonts w:ascii="Arial"/>
                <w:sz w:val="21"/>
              </w:rPr>
            </w:pPr>
          </w:p>
        </w:tc>
      </w:tr>
      <w:tr w14:paraId="07640E3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</w:trPr>
        <w:tc>
          <w:tcPr>
            <w:tcW w:w="9282" w:type="dxa"/>
            <w:gridSpan w:val="4"/>
            <w:vAlign w:val="top"/>
          </w:tcPr>
          <w:p w14:paraId="29F74E7D">
            <w:pPr>
              <w:spacing w:before="182" w:line="218" w:lineRule="auto"/>
              <w:ind w:left="404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供应商报价</w:t>
            </w:r>
          </w:p>
        </w:tc>
      </w:tr>
      <w:tr w14:paraId="27FCA9E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2771" w:type="dxa"/>
            <w:vAlign w:val="top"/>
          </w:tcPr>
          <w:p w14:paraId="4A370FC3">
            <w:pPr>
              <w:spacing w:before="36" w:line="207" w:lineRule="auto"/>
              <w:ind w:left="11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供应商名称</w:t>
            </w:r>
          </w:p>
        </w:tc>
        <w:tc>
          <w:tcPr>
            <w:tcW w:w="2500" w:type="dxa"/>
            <w:vAlign w:val="top"/>
          </w:tcPr>
          <w:p w14:paraId="6D605C3B">
            <w:pPr>
              <w:spacing w:before="54" w:line="219" w:lineRule="auto"/>
              <w:ind w:left="111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>报价（小写，单位：元）</w:t>
            </w:r>
          </w:p>
        </w:tc>
        <w:tc>
          <w:tcPr>
            <w:tcW w:w="2426" w:type="dxa"/>
            <w:vAlign w:val="top"/>
          </w:tcPr>
          <w:p w14:paraId="56C31AD1">
            <w:pPr>
              <w:spacing w:before="54" w:line="219" w:lineRule="auto"/>
              <w:ind w:left="112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>报价（大写）</w:t>
            </w:r>
          </w:p>
        </w:tc>
        <w:tc>
          <w:tcPr>
            <w:tcW w:w="1585" w:type="dxa"/>
            <w:vAlign w:val="top"/>
          </w:tcPr>
          <w:p w14:paraId="416CD088">
            <w:pPr>
              <w:spacing w:before="54" w:line="219" w:lineRule="auto"/>
              <w:ind w:left="113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>报价人签字</w:t>
            </w:r>
          </w:p>
        </w:tc>
      </w:tr>
      <w:tr w14:paraId="61C857D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14" w:hRule="atLeast"/>
        </w:trPr>
        <w:tc>
          <w:tcPr>
            <w:tcW w:w="2771" w:type="dxa"/>
            <w:vAlign w:val="top"/>
          </w:tcPr>
          <w:p w14:paraId="16121841">
            <w:pPr>
              <w:rPr>
                <w:rFonts w:ascii="Arial"/>
                <w:sz w:val="21"/>
              </w:rPr>
            </w:pPr>
          </w:p>
        </w:tc>
        <w:tc>
          <w:tcPr>
            <w:tcW w:w="2500" w:type="dxa"/>
            <w:vAlign w:val="top"/>
          </w:tcPr>
          <w:p w14:paraId="5735D5C6">
            <w:pPr>
              <w:rPr>
                <w:rFonts w:ascii="Arial"/>
                <w:sz w:val="21"/>
              </w:rPr>
            </w:pPr>
          </w:p>
        </w:tc>
        <w:tc>
          <w:tcPr>
            <w:tcW w:w="2426" w:type="dxa"/>
            <w:vAlign w:val="top"/>
          </w:tcPr>
          <w:p w14:paraId="40948232">
            <w:pPr>
              <w:rPr>
                <w:rFonts w:ascii="Arial"/>
                <w:sz w:val="21"/>
              </w:rPr>
            </w:pPr>
          </w:p>
        </w:tc>
        <w:tc>
          <w:tcPr>
            <w:tcW w:w="1585" w:type="dxa"/>
            <w:vAlign w:val="top"/>
          </w:tcPr>
          <w:p w14:paraId="6E9F554E">
            <w:pPr>
              <w:rPr>
                <w:rFonts w:ascii="Arial"/>
                <w:sz w:val="21"/>
              </w:rPr>
            </w:pPr>
          </w:p>
        </w:tc>
      </w:tr>
    </w:tbl>
    <w:p w14:paraId="0211754E">
      <w:pPr>
        <w:spacing w:line="258" w:lineRule="auto"/>
        <w:rPr>
          <w:rFonts w:ascii="Arial"/>
          <w:sz w:val="21"/>
        </w:rPr>
      </w:pPr>
    </w:p>
    <w:p w14:paraId="7678782E">
      <w:pPr>
        <w:spacing w:line="258" w:lineRule="auto"/>
        <w:rPr>
          <w:rFonts w:ascii="Arial"/>
          <w:sz w:val="21"/>
        </w:rPr>
      </w:pPr>
    </w:p>
    <w:p w14:paraId="12B2F681">
      <w:pPr>
        <w:spacing w:line="258" w:lineRule="auto"/>
        <w:rPr>
          <w:rFonts w:ascii="Arial"/>
          <w:sz w:val="21"/>
        </w:rPr>
      </w:pPr>
    </w:p>
    <w:p w14:paraId="4348DCEF">
      <w:pPr>
        <w:spacing w:line="258" w:lineRule="auto"/>
        <w:rPr>
          <w:rFonts w:ascii="Arial"/>
          <w:sz w:val="21"/>
        </w:rPr>
      </w:pPr>
    </w:p>
    <w:p w14:paraId="6798700B">
      <w:pPr>
        <w:spacing w:line="258" w:lineRule="auto"/>
        <w:rPr>
          <w:rFonts w:ascii="Arial"/>
          <w:sz w:val="21"/>
        </w:rPr>
      </w:pPr>
    </w:p>
    <w:p w14:paraId="1B8FF37B">
      <w:pPr>
        <w:spacing w:before="101" w:line="224" w:lineRule="auto"/>
        <w:ind w:left="3600"/>
        <w:rPr>
          <w:rFonts w:ascii="宋体" w:hAnsi="宋体" w:eastAsia="宋体" w:cs="宋体"/>
          <w:sz w:val="28"/>
          <w:szCs w:val="28"/>
        </w:rPr>
      </w:pPr>
      <w:r>
        <w:rPr>
          <w:rFonts w:ascii="宋体" w:hAnsi="宋体" w:eastAsia="宋体" w:cs="宋体"/>
          <w:spacing w:val="-2"/>
          <w:sz w:val="31"/>
          <w:szCs w:val="31"/>
        </w:rPr>
        <w:t xml:space="preserve">自主采购的部门 </w:t>
      </w:r>
      <w:r>
        <w:rPr>
          <w:rFonts w:ascii="宋体" w:hAnsi="宋体" w:eastAsia="宋体" w:cs="宋体"/>
          <w:spacing w:val="-2"/>
          <w:sz w:val="28"/>
          <w:szCs w:val="28"/>
        </w:rPr>
        <w:t>（盖章）</w:t>
      </w:r>
    </w:p>
    <w:p w14:paraId="15A81383">
      <w:pPr>
        <w:spacing w:before="269" w:line="220" w:lineRule="auto"/>
        <w:ind w:left="6188"/>
        <w:rPr>
          <w:rFonts w:ascii="宋体" w:hAnsi="宋体" w:eastAsia="宋体" w:cs="宋体"/>
          <w:sz w:val="28"/>
          <w:szCs w:val="28"/>
        </w:rPr>
      </w:pPr>
      <w:r>
        <w:rPr>
          <w:rFonts w:ascii="宋体" w:hAnsi="宋体" w:eastAsia="宋体" w:cs="宋体"/>
          <w:spacing w:val="-10"/>
          <w:sz w:val="28"/>
          <w:szCs w:val="28"/>
        </w:rPr>
        <w:t>年</w:t>
      </w:r>
      <w:r>
        <w:rPr>
          <w:rFonts w:ascii="宋体" w:hAnsi="宋体" w:eastAsia="宋体" w:cs="宋体"/>
          <w:spacing w:val="5"/>
          <w:sz w:val="28"/>
          <w:szCs w:val="28"/>
        </w:rPr>
        <w:t xml:space="preserve">    </w:t>
      </w:r>
      <w:r>
        <w:rPr>
          <w:rFonts w:ascii="宋体" w:hAnsi="宋体" w:eastAsia="宋体" w:cs="宋体"/>
          <w:spacing w:val="-10"/>
          <w:sz w:val="28"/>
          <w:szCs w:val="28"/>
        </w:rPr>
        <w:t>月</w:t>
      </w:r>
      <w:r>
        <w:rPr>
          <w:rFonts w:ascii="宋体" w:hAnsi="宋体" w:eastAsia="宋体" w:cs="宋体"/>
          <w:spacing w:val="14"/>
          <w:sz w:val="28"/>
          <w:szCs w:val="28"/>
        </w:rPr>
        <w:t xml:space="preserve">    </w:t>
      </w:r>
      <w:r>
        <w:rPr>
          <w:rFonts w:ascii="宋体" w:hAnsi="宋体" w:eastAsia="宋体" w:cs="宋体"/>
          <w:spacing w:val="-10"/>
          <w:sz w:val="28"/>
          <w:szCs w:val="28"/>
        </w:rPr>
        <w:t>日</w:t>
      </w:r>
    </w:p>
    <w:sectPr>
      <w:headerReference r:id="rId5" w:type="default"/>
      <w:footerReference r:id="rId6" w:type="default"/>
      <w:pgSz w:w="11907" w:h="16839"/>
      <w:pgMar w:top="1431" w:right="1046" w:bottom="1878" w:left="1572" w:header="0" w:footer="1513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460B8F3">
    <w:pPr>
      <w:spacing w:line="233" w:lineRule="auto"/>
      <w:ind w:left="7608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2"/>
        <w:sz w:val="28"/>
        <w:szCs w:val="28"/>
      </w:rPr>
      <w:t>—</w:t>
    </w:r>
    <w:r>
      <w:rPr>
        <w:rFonts w:hint="eastAsia" w:ascii="宋体" w:hAnsi="宋体" w:eastAsia="宋体" w:cs="宋体"/>
        <w:spacing w:val="-2"/>
        <w:sz w:val="28"/>
        <w:szCs w:val="28"/>
        <w:lang w:val="en-US" w:eastAsia="zh-CN"/>
      </w:rPr>
      <w:t>1</w:t>
    </w:r>
    <w:r>
      <w:rPr>
        <w:rFonts w:ascii="宋体" w:hAnsi="宋体" w:eastAsia="宋体" w:cs="宋体"/>
        <w:spacing w:val="-2"/>
        <w:sz w:val="28"/>
        <w:szCs w:val="28"/>
      </w:rPr>
      <w:t>—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746F5CA">
    <w:pPr>
      <w:pStyle w:val="3"/>
    </w:pPr>
  </w:p>
  <w:p w14:paraId="6DD7A1C9"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rsids>
    <w:rsidRoot w:val="00000000"/>
    <w:rsid w:val="2B435457"/>
    <w:rsid w:val="4F2B6DE4"/>
    <w:rsid w:val="5A071F4B"/>
    <w:rsid w:val="66010B46"/>
    <w:rsid w:val="70AA592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宋体" w:hAnsi="Courier New" w:cs="Courier New"/>
      <w:szCs w:val="21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customStyle="1" w:styleId="6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103</Words>
  <Characters>103</Characters>
  <TotalTime>0</TotalTime>
  <ScaleCrop>false</ScaleCrop>
  <LinksUpToDate>false</LinksUpToDate>
  <CharactersWithSpaces>113</CharactersWithSpaces>
  <Application>WPS Office_12.1.0.23542_F1E327BC-269C-435d-A152-05C5408002CA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2025-07-01T11:32:00Z</dcterms:created>
  <dc:creator>Ying</dc:creator>
  <cp:lastModifiedBy>李海川</cp:lastModifiedBy>
  <dcterms:modified xsi:type="dcterms:W3CDTF">2025-11-11T09:48:34Z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wqlLaW5nc29mdCBQREYgdG8gV1BTIDExMA</vt:lpwstr>
  </property>
  <property fmtid="{D5CDD505-2E9C-101B-9397-08002B2CF9AE}" pid="3" name="Created">
    <vt:filetime>2025-07-01T11:34:01Z</vt:filetime>
  </property>
  <property fmtid="{D5CDD505-2E9C-101B-9397-08002B2CF9AE}" pid="4" name="KSOTemplateDocerSaveRecord">
    <vt:lpwstr>eyJoZGlkIjoiYzVlMDRkMzcwMWQ2ZDg4ODY3MjJkZTM1NzgyNzUxOGYiLCJ1c2VySWQiOiIxNTU4Nzk1NzU0In0=</vt:lpwstr>
  </property>
  <property fmtid="{D5CDD505-2E9C-101B-9397-08002B2CF9AE}" pid="5" name="KSOProductBuildVer">
    <vt:lpwstr>2052-12.1.0.23542</vt:lpwstr>
  </property>
  <property fmtid="{D5CDD505-2E9C-101B-9397-08002B2CF9AE}" pid="6" name="ICV">
    <vt:lpwstr>89BEC66D155A4B519D24B4AF9900F168_13</vt:lpwstr>
  </property>
</Properties>
</file>