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B17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75" w:lineRule="atLeast"/>
        <w:ind w:left="0" w:right="0" w:firstLine="0"/>
        <w:jc w:val="center"/>
        <w:rPr>
          <w:rFonts w:hint="eastAsia" w:ascii="宋体" w:hAnsi="宋体" w:eastAsia="宋体" w:cs="宋体"/>
          <w:b/>
          <w:bCs/>
          <w:i w:val="0"/>
          <w:iCs w:val="0"/>
          <w:caps w:val="0"/>
          <w:color w:val="232323"/>
          <w:spacing w:val="0"/>
          <w:sz w:val="36"/>
          <w:szCs w:val="36"/>
        </w:rPr>
      </w:pPr>
      <w:r>
        <w:rPr>
          <w:rFonts w:hint="eastAsia" w:ascii="宋体" w:hAnsi="宋体" w:eastAsia="宋体" w:cs="宋体"/>
          <w:b/>
          <w:bCs/>
          <w:i w:val="0"/>
          <w:iCs w:val="0"/>
          <w:caps w:val="0"/>
          <w:color w:val="232323"/>
          <w:spacing w:val="0"/>
          <w:sz w:val="36"/>
          <w:szCs w:val="36"/>
          <w:bdr w:val="none" w:color="auto" w:sz="0" w:space="0"/>
          <w:shd w:val="clear" w:fill="FFFFFF"/>
        </w:rPr>
        <w:t>四川省人文社会科学重点研究基地--</w:t>
      </w:r>
      <w:bookmarkStart w:id="0" w:name="_GoBack"/>
      <w:r>
        <w:rPr>
          <w:rFonts w:hint="eastAsia" w:ascii="宋体" w:hAnsi="宋体" w:eastAsia="宋体" w:cs="宋体"/>
          <w:b/>
          <w:bCs/>
          <w:i w:val="0"/>
          <w:iCs w:val="0"/>
          <w:caps w:val="0"/>
          <w:color w:val="232323"/>
          <w:spacing w:val="0"/>
          <w:sz w:val="36"/>
          <w:szCs w:val="36"/>
          <w:bdr w:val="none" w:color="auto" w:sz="0" w:space="0"/>
          <w:shd w:val="clear" w:fill="FFFFFF"/>
        </w:rPr>
        <w:t>资源型城市发展研究中心2025年项目申报公告</w:t>
      </w:r>
      <w:bookmarkEnd w:id="0"/>
    </w:p>
    <w:p w14:paraId="199F5FD6">
      <w:pPr>
        <w:keepNext w:val="0"/>
        <w:keepLines w:val="0"/>
        <w:widowControl/>
        <w:suppressLineNumbers w:val="0"/>
        <w:pBdr>
          <w:top w:val="none" w:color="auto" w:sz="0" w:space="0"/>
          <w:left w:val="none" w:color="auto" w:sz="0" w:space="0"/>
          <w:bottom w:val="none" w:color="auto" w:sz="0" w:space="0"/>
          <w:right w:val="none" w:color="auto" w:sz="0" w:space="0"/>
        </w:pBdr>
        <w:shd w:val="clear" w:fill="F1F1F1"/>
        <w:spacing w:before="225" w:beforeAutospacing="0" w:after="375" w:afterAutospacing="0" w:line="450" w:lineRule="atLeast"/>
        <w:ind w:left="0" w:right="0" w:firstLine="0"/>
        <w:jc w:val="center"/>
        <w:rPr>
          <w:rFonts w:hint="eastAsia" w:ascii="微软雅黑" w:hAnsi="微软雅黑" w:eastAsia="微软雅黑" w:cs="微软雅黑"/>
          <w:i w:val="0"/>
          <w:iCs w:val="0"/>
          <w:caps w:val="0"/>
          <w:color w:val="9A9A9A"/>
          <w:spacing w:val="0"/>
          <w:sz w:val="18"/>
          <w:szCs w:val="18"/>
        </w:rPr>
      </w:pPr>
      <w:r>
        <w:rPr>
          <w:rFonts w:hint="eastAsia" w:ascii="微软雅黑" w:hAnsi="微软雅黑" w:eastAsia="微软雅黑" w:cs="微软雅黑"/>
          <w:i w:val="0"/>
          <w:iCs w:val="0"/>
          <w:caps w:val="0"/>
          <w:color w:val="9A9A9A"/>
          <w:spacing w:val="0"/>
          <w:kern w:val="0"/>
          <w:sz w:val="18"/>
          <w:szCs w:val="18"/>
          <w:bdr w:val="none" w:color="auto" w:sz="0" w:space="0"/>
          <w:shd w:val="clear" w:fill="F1F1F1"/>
          <w:lang w:val="en-US" w:eastAsia="zh-CN" w:bidi="ar"/>
        </w:rPr>
        <w:t>信息来源： 作者： 更新日期：2025-05-16 18:20:21</w:t>
      </w:r>
    </w:p>
    <w:p w14:paraId="2D35BE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450" w:afterAutospacing="0" w:line="495" w:lineRule="atLeast"/>
        <w:ind w:left="0" w:right="0" w:firstLine="0"/>
        <w:jc w:val="left"/>
        <w:rPr>
          <w:rFonts w:hint="eastAsia" w:ascii="宋体" w:hAnsi="宋体" w:eastAsia="宋体" w:cs="宋体"/>
          <w:b/>
          <w:bCs/>
          <w:sz w:val="48"/>
          <w:szCs w:val="48"/>
        </w:rPr>
      </w:pPr>
      <w:r>
        <w:rPr>
          <w:rStyle w:val="6"/>
          <w:rFonts w:ascii="仿宋_gb2312" w:hAnsi="仿宋_gb2312" w:eastAsia="仿宋_gb2312" w:cs="仿宋_gb2312"/>
          <w:b/>
          <w:bCs/>
          <w:i w:val="0"/>
          <w:iCs w:val="0"/>
          <w:caps w:val="0"/>
          <w:color w:val="494949"/>
          <w:spacing w:val="0"/>
          <w:sz w:val="28"/>
          <w:szCs w:val="28"/>
          <w:bdr w:val="none" w:color="auto" w:sz="0" w:space="0"/>
          <w:shd w:val="clear" w:fill="FFFFFF"/>
        </w:rPr>
        <w:t> </w:t>
      </w:r>
      <w:r>
        <w:rPr>
          <w:rStyle w:val="6"/>
          <w:rFonts w:hint="default" w:ascii="仿宋_gb2312" w:hAnsi="仿宋_gb2312" w:eastAsia="仿宋_gb2312" w:cs="仿宋_gb2312"/>
          <w:b/>
          <w:bCs/>
          <w:i w:val="0"/>
          <w:iCs w:val="0"/>
          <w:caps w:val="0"/>
          <w:color w:val="494949"/>
          <w:spacing w:val="0"/>
          <w:sz w:val="28"/>
          <w:szCs w:val="28"/>
          <w:bdr w:val="none" w:color="auto" w:sz="0" w:space="0"/>
          <w:shd w:val="clear" w:fill="FFFFFF"/>
        </w:rPr>
        <w:t> </w:t>
      </w:r>
      <w:r>
        <w:rPr>
          <w:rFonts w:hint="default" w:ascii="仿宋_gb2312" w:hAnsi="仿宋_gb2312" w:eastAsia="仿宋_gb2312" w:cs="仿宋_gb2312"/>
          <w:b w:val="0"/>
          <w:bCs w:val="0"/>
          <w:i w:val="0"/>
          <w:iCs w:val="0"/>
          <w:caps w:val="0"/>
          <w:color w:val="494949"/>
          <w:spacing w:val="0"/>
          <w:sz w:val="28"/>
          <w:szCs w:val="28"/>
          <w:bdr w:val="none" w:color="auto" w:sz="0" w:space="0"/>
          <w:shd w:val="clear" w:fill="FFFFFF"/>
        </w:rPr>
        <w:t>为全面贯彻落实党的二十大、二十届二中全会、二十届三中全会精神和四川省委十二届六次全会决策部署，完整、准确、全面贯彻新发展理念，构建新发展格局，创新推动“十四五”时期资源型地区高质量发展，四川省人文社会科学重点研究基地-资源型城市发展研究中心按照《四川省教育厅人文社会科学重点研究基地管理办法》的相关规定，拟定了《资源型城市发展研究中心2025年项目申报公告》，经中心学术委员会审定并面向社会公开发布，申报工作即日起启动。现将有关事宜公告如下：</w:t>
      </w:r>
    </w:p>
    <w:p w14:paraId="21F1F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left"/>
        <w:rPr>
          <w:rFonts w:ascii="Calibri" w:hAnsi="Calibri" w:cs="Calibri"/>
          <w:sz w:val="21"/>
          <w:szCs w:val="21"/>
        </w:rPr>
      </w:pPr>
      <w:r>
        <w:rPr>
          <w:rStyle w:val="6"/>
          <w:rFonts w:hint="default" w:ascii="仿宋_gb2312" w:hAnsi="仿宋_gb2312" w:eastAsia="仿宋_gb2312" w:cs="仿宋_gb2312"/>
          <w:b/>
          <w:bCs/>
          <w:i w:val="0"/>
          <w:iCs w:val="0"/>
          <w:caps w:val="0"/>
          <w:color w:val="494949"/>
          <w:spacing w:val="0"/>
          <w:kern w:val="0"/>
          <w:sz w:val="28"/>
          <w:szCs w:val="28"/>
          <w:bdr w:val="none" w:color="auto" w:sz="0" w:space="0"/>
          <w:shd w:val="clear" w:fill="FFFFFF"/>
          <w:lang w:val="en-US" w:eastAsia="zh-CN" w:bidi="ar"/>
        </w:rPr>
        <w:t>一</w:t>
      </w:r>
      <w:r>
        <w:rPr>
          <w:rStyle w:val="6"/>
          <w:rFonts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、指导思想</w:t>
      </w:r>
    </w:p>
    <w:p w14:paraId="131987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both"/>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以习近平新时代中国特色社会主义思想为指导，牢固树立和落实创新、协调、绿色、开放、共享的发展理念；立足新发展阶段，以国家和区域重大发展战略为导向，以解决国家和区域经济社会发展的重大现实问题为主攻方向，充分结合我国资源型城市发展实际和攀西战略资源创新开发试验区建设需求，开展具有原创性的课题研究。充分发挥人文社科重点研究基地的引领和前瞻作用，突出创新性、应用性，为推动党中央和四川省委省政府决策部署的落地生根提供智力支撑和实践建议。</w:t>
      </w:r>
    </w:p>
    <w:p w14:paraId="17C893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both"/>
        <w:rPr>
          <w:rFonts w:hint="default" w:ascii="Calibri" w:hAnsi="Calibri" w:cs="Calibri"/>
          <w:sz w:val="21"/>
          <w:szCs w:val="21"/>
        </w:rPr>
      </w:pPr>
      <w:r>
        <w:rPr>
          <w:rFonts w:hint="default" w:ascii="楷体_gb2312" w:hAnsi="楷体_gb2312" w:eastAsia="楷体_gb2312" w:cs="楷体_gb2312"/>
          <w:i w:val="0"/>
          <w:iCs w:val="0"/>
          <w:caps w:val="0"/>
          <w:color w:val="494949"/>
          <w:spacing w:val="0"/>
          <w:kern w:val="0"/>
          <w:sz w:val="28"/>
          <w:szCs w:val="28"/>
          <w:bdr w:val="none" w:color="auto" w:sz="0" w:space="0"/>
          <w:shd w:val="clear" w:fill="FFFFFF"/>
          <w:lang w:val="en-US" w:eastAsia="zh-CN" w:bidi="ar"/>
        </w:rPr>
        <w:t>二、</w:t>
      </w: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项目申报对象与范围</w:t>
      </w:r>
    </w:p>
    <w:p w14:paraId="00B537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both"/>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本次课题申报面向省内外各高校、科研机构以及党政机关和企事业相关工作人员。</w:t>
      </w:r>
    </w:p>
    <w:p w14:paraId="20EDDF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85"/>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本次项目坚持基础研究和应用研究并重，基础研究要力求提出新观点、新方法，夯实资源型城市研究的理论基础，构建完善的研究理论框架，具有较高的学术理论价值；应用研究要具有现实性、针对性和较强的决策参考价值，注重研究资源型城市转型发展中具有全局性、战略性和前瞻性的重大课题和实际问题。</w:t>
      </w:r>
    </w:p>
    <w:p w14:paraId="758861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both"/>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选题指南是项目研究领域、范围和方向的提示，而非具体题目。申请人在申报项目时既可从指南中选择科研题目，也可结合党的二十届三中全会精神、国家发改委《推进资源型地区高质量发展“十四五”实施方案》和当前资源型城市研究领域中的热点、重点问题，从恰当的角度自行设计选题，进行深入研究。课题名称的表述应科学、严谨、规范、简明。</w:t>
      </w:r>
    </w:p>
    <w:p w14:paraId="723229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80"/>
        <w:jc w:val="left"/>
        <w:rPr>
          <w:rFonts w:hint="default" w:ascii="Calibri" w:hAnsi="Calibri" w:cs="Calibri"/>
          <w:sz w:val="21"/>
          <w:szCs w:val="21"/>
        </w:rPr>
      </w:pPr>
      <w:r>
        <w:rPr>
          <w:rStyle w:val="6"/>
          <w:rFonts w:ascii="Times New Roman" w:hAnsi="Times New Roman" w:eastAsia="楷体_gb2312" w:cs="Times New Roman"/>
          <w:b/>
          <w:bCs/>
          <w:i w:val="0"/>
          <w:iCs w:val="0"/>
          <w:caps w:val="0"/>
          <w:color w:val="494949"/>
          <w:spacing w:val="0"/>
          <w:kern w:val="0"/>
          <w:sz w:val="28"/>
          <w:szCs w:val="28"/>
          <w:bdr w:val="none" w:color="auto" w:sz="0" w:space="0"/>
          <w:shd w:val="clear" w:fill="FFFFFF"/>
          <w:lang w:val="en-US" w:eastAsia="zh-CN" w:bidi="ar"/>
        </w:rPr>
        <w:t> </w:t>
      </w:r>
      <w:r>
        <w:rPr>
          <w:rStyle w:val="6"/>
          <w:rFonts w:hint="default" w:ascii="Times New Roman" w:hAnsi="Times New Roman" w:eastAsia="楷体_gb2312" w:cs="Times New Roman"/>
          <w:b/>
          <w:bCs/>
          <w:i w:val="0"/>
          <w:iCs w:val="0"/>
          <w:caps w:val="0"/>
          <w:color w:val="494949"/>
          <w:spacing w:val="0"/>
          <w:kern w:val="0"/>
          <w:sz w:val="28"/>
          <w:szCs w:val="28"/>
          <w:bdr w:val="none" w:color="auto" w:sz="0" w:space="0"/>
          <w:shd w:val="clear" w:fill="FFFFFF"/>
          <w:lang w:val="en-US" w:eastAsia="zh-CN" w:bidi="ar"/>
        </w:rPr>
        <w:t> </w:t>
      </w: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三、申报条件与申请人资格审查</w:t>
      </w:r>
    </w:p>
    <w:p w14:paraId="222754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1、申请者与课题组成员应具备较高的思想政治素质、较强的社会责任感，具备开展研究的能力和时间保证，所依托单位应具备基本研究条件。鼓励跨学科联合申报课题。</w:t>
      </w:r>
    </w:p>
    <w:p w14:paraId="419AB3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2、为避免重复立项，资源浪费，申报年度内，项目负责人只能向本中心申报一个项目；已获本中心立项，但尚未结题的项目负责人不得在本年度作为项目负责人申报；以相近方向申报省社科规划项目或科技厅项目者，不能申报。</w:t>
      </w:r>
    </w:p>
    <w:p w14:paraId="423459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3、项目申报者要遵守承诺，如实填写申报材料，并保证没有知识产权争议。如在项目申报中弄虚作假，一经发现并查实后，将取消个人三年申报资格，并取消获准立项项目。</w:t>
      </w:r>
    </w:p>
    <w:p w14:paraId="3E422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4、请各高校及有关单位科研主管部门依据《四川省教育厅人文社会科学项目管理办法》加强项目申报工作的组织和指导，对申请人进行严格的资格审查，对申报书所有栏目填写的内容进行认真审核，签署明确意见。</w:t>
      </w:r>
    </w:p>
    <w:p w14:paraId="066886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80"/>
        <w:jc w:val="left"/>
        <w:rPr>
          <w:rFonts w:hint="default" w:ascii="Calibri" w:hAnsi="Calibri" w:cs="Calibri"/>
          <w:sz w:val="21"/>
          <w:szCs w:val="21"/>
        </w:rPr>
      </w:pPr>
      <w:r>
        <w:rPr>
          <w:rStyle w:val="6"/>
          <w:rFonts w:hint="default" w:ascii="Times New Roman" w:hAnsi="Times New Roman" w:eastAsia="楷体_gb2312" w:cs="Times New Roman"/>
          <w:b/>
          <w:bCs/>
          <w:i w:val="0"/>
          <w:iCs w:val="0"/>
          <w:caps w:val="0"/>
          <w:color w:val="494949"/>
          <w:spacing w:val="0"/>
          <w:kern w:val="0"/>
          <w:sz w:val="28"/>
          <w:szCs w:val="28"/>
          <w:bdr w:val="none" w:color="auto" w:sz="0" w:space="0"/>
          <w:shd w:val="clear" w:fill="FFFFFF"/>
          <w:lang w:val="en-US" w:eastAsia="zh-CN" w:bidi="ar"/>
        </w:rPr>
        <w:t> </w:t>
      </w: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四、项目类别与结题要求</w:t>
      </w:r>
    </w:p>
    <w:p w14:paraId="5A05A0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本年度设重点项目、一般项目两类。重点项目要求在两年内完成，一般项目要求在一年内完成。最终成果形式为高度相关的研究报告、学术论文和专著。所有课题研究成果皆应注明</w:t>
      </w:r>
      <w:r>
        <w:rPr>
          <w:rStyle w:val="6"/>
          <w:rFonts w:hint="default" w:ascii="仿宋_gb2312" w:hAnsi="仿宋_gb2312" w:eastAsia="仿宋_gb2312" w:cs="仿宋_gb2312"/>
          <w:b/>
          <w:bCs/>
          <w:i w:val="0"/>
          <w:iCs w:val="0"/>
          <w:caps w:val="0"/>
          <w:color w:val="494949"/>
          <w:spacing w:val="0"/>
          <w:kern w:val="0"/>
          <w:sz w:val="28"/>
          <w:szCs w:val="28"/>
          <w:bdr w:val="none" w:color="auto" w:sz="0" w:space="0"/>
          <w:shd w:val="clear" w:fill="FFFFFF"/>
          <w:lang w:val="en-US" w:eastAsia="zh-CN" w:bidi="ar"/>
        </w:rPr>
        <w:t>“四川省人文社会科学重点研究基地——资源型城市发展研究中心资助”</w:t>
      </w: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字样，并明确标明项目编号，课题申请人（研究团队）在研期间的阶段性成果或结项成果，本中心有使用权。</w:t>
      </w:r>
    </w:p>
    <w:p w14:paraId="34366B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85"/>
        <w:jc w:val="left"/>
        <w:rPr>
          <w:rFonts w:hint="default" w:ascii="Calibri" w:hAnsi="Calibri" w:cs="Calibri"/>
          <w:sz w:val="21"/>
          <w:szCs w:val="21"/>
        </w:rPr>
      </w:pP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1.重点项目</w:t>
      </w:r>
    </w:p>
    <w:p w14:paraId="6CA99F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除完成不少于2万字的研究报告外，还应以第一作者出版1部专著或以第一作者在CSSCI来源期刊发表1篇高质量论文或以第一作者在北大核心期刊发表2篇高质量论文。</w:t>
      </w:r>
    </w:p>
    <w:p w14:paraId="4582D6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Style w:val="6"/>
          <w:rFonts w:hint="default" w:ascii="仿宋_gb2312" w:hAnsi="仿宋_gb2312" w:eastAsia="仿宋_gb2312" w:cs="仿宋_gb2312"/>
          <w:b/>
          <w:bCs/>
          <w:i w:val="0"/>
          <w:iCs w:val="0"/>
          <w:caps w:val="0"/>
          <w:color w:val="494949"/>
          <w:spacing w:val="0"/>
          <w:kern w:val="0"/>
          <w:sz w:val="28"/>
          <w:szCs w:val="28"/>
          <w:bdr w:val="none" w:color="auto" w:sz="0" w:space="0"/>
          <w:shd w:val="clear" w:fill="FFFFFF"/>
          <w:lang w:val="en-US" w:eastAsia="zh-CN" w:bidi="ar"/>
        </w:rPr>
        <w:t>   </w:t>
      </w: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2.一般项目</w:t>
      </w:r>
    </w:p>
    <w:p w14:paraId="6911B8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85"/>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除完成不少于2万字的研究报告外，还应以第一作者在北大核心期刊或高校学报发表1篇高质量论文。</w:t>
      </w:r>
    </w:p>
    <w:p w14:paraId="537332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left"/>
        <w:rPr>
          <w:rFonts w:hint="default" w:ascii="Calibri" w:hAnsi="Calibri" w:cs="Calibri"/>
          <w:sz w:val="21"/>
          <w:szCs w:val="21"/>
        </w:rPr>
      </w:pPr>
      <w:r>
        <w:rPr>
          <w:rStyle w:val="6"/>
          <w:rFonts w:hint="default" w:ascii="楷体_gb2312" w:hAnsi="楷体_gb2312" w:eastAsia="楷体_gb2312" w:cs="楷体_gb2312"/>
          <w:b/>
          <w:bCs/>
          <w:i w:val="0"/>
          <w:iCs w:val="0"/>
          <w:caps w:val="0"/>
          <w:color w:val="494949"/>
          <w:spacing w:val="0"/>
          <w:kern w:val="0"/>
          <w:sz w:val="28"/>
          <w:szCs w:val="28"/>
          <w:bdr w:val="none" w:color="auto" w:sz="0" w:space="0"/>
          <w:shd w:val="clear" w:fill="FFFFFF"/>
          <w:lang w:val="en-US" w:eastAsia="zh-CN" w:bidi="ar"/>
        </w:rPr>
        <w:t>五、申报截止时间和相关要求</w:t>
      </w:r>
    </w:p>
    <w:p w14:paraId="62D317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555"/>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受理申报时间从公告发布即日起至2025年6月20日截止。申报者须于截止日期前登陆攀枝花学院科技创新平台项目管理系统（网址：https://pzhxy.sckjfw.cn/）进行申报。申报完成后，将本单位科研管理部门审查合格的课题申报书（A3纸打印，一式2份，加盖单位公章）纸质版报送至资源型城市发展研究中心（以邮件发出时间为准），逾期不再受理。</w:t>
      </w:r>
    </w:p>
    <w:p w14:paraId="79DDE6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地址：四川省攀枝花市东区三线大道北段10号攀枝花学院明德楼111室</w:t>
      </w:r>
    </w:p>
    <w:p w14:paraId="62B08B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邮</w:t>
      </w:r>
      <w:r>
        <w:rPr>
          <w:rFonts w:hint="default" w:ascii="Times New Roman" w:hAnsi="Times New Roman" w:eastAsia="仿宋_gb2312" w:cs="Times New Roman"/>
          <w:i w:val="0"/>
          <w:iCs w:val="0"/>
          <w:caps w:val="0"/>
          <w:color w:val="494949"/>
          <w:spacing w:val="0"/>
          <w:kern w:val="0"/>
          <w:sz w:val="28"/>
          <w:szCs w:val="28"/>
          <w:bdr w:val="none" w:color="auto" w:sz="0" w:space="0"/>
          <w:shd w:val="clear" w:fill="FFFFFF"/>
          <w:lang w:val="en-US" w:eastAsia="zh-CN" w:bidi="ar"/>
        </w:rPr>
        <w:t>  </w:t>
      </w: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编：617000</w:t>
      </w:r>
    </w:p>
    <w:p w14:paraId="798E11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联系人：陈老师</w:t>
      </w:r>
      <w:r>
        <w:rPr>
          <w:rFonts w:hint="default" w:ascii="Times New Roman" w:hAnsi="Times New Roman" w:eastAsia="仿宋_gb2312" w:cs="Times New Roman"/>
          <w:i w:val="0"/>
          <w:iCs w:val="0"/>
          <w:caps w:val="0"/>
          <w:color w:val="494949"/>
          <w:spacing w:val="0"/>
          <w:kern w:val="0"/>
          <w:sz w:val="28"/>
          <w:szCs w:val="28"/>
          <w:bdr w:val="none" w:color="auto" w:sz="0" w:space="0"/>
          <w:shd w:val="clear" w:fill="FFFFFF"/>
          <w:lang w:val="en-US" w:eastAsia="zh-CN" w:bidi="ar"/>
        </w:rPr>
        <w:t>    </w:t>
      </w:r>
    </w:p>
    <w:p w14:paraId="1F6B6E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电</w:t>
      </w:r>
      <w:r>
        <w:rPr>
          <w:rFonts w:hint="default" w:ascii="Times New Roman" w:hAnsi="Times New Roman" w:eastAsia="仿宋_gb2312" w:cs="Times New Roman"/>
          <w:i w:val="0"/>
          <w:iCs w:val="0"/>
          <w:caps w:val="0"/>
          <w:color w:val="494949"/>
          <w:spacing w:val="0"/>
          <w:kern w:val="0"/>
          <w:sz w:val="28"/>
          <w:szCs w:val="28"/>
          <w:bdr w:val="none" w:color="auto" w:sz="0" w:space="0"/>
          <w:shd w:val="clear" w:fill="FFFFFF"/>
          <w:lang w:val="en-US" w:eastAsia="zh-CN" w:bidi="ar"/>
        </w:rPr>
        <w:t>  </w:t>
      </w: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话：18782318777</w:t>
      </w:r>
    </w:p>
    <w:p w14:paraId="150B8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95"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E-mail：zycsyjzx@163.com </w:t>
      </w:r>
      <w:r>
        <w:rPr>
          <w:rFonts w:hint="default" w:ascii="Times New Roman" w:hAnsi="Times New Roman" w:eastAsia="仿宋_gb2312" w:cs="Times New Roman"/>
          <w:i w:val="0"/>
          <w:iCs w:val="0"/>
          <w:caps w:val="0"/>
          <w:color w:val="494949"/>
          <w:spacing w:val="0"/>
          <w:kern w:val="0"/>
          <w:sz w:val="28"/>
          <w:szCs w:val="28"/>
          <w:bdr w:val="none" w:color="auto" w:sz="0" w:space="0"/>
          <w:shd w:val="clear" w:fill="FFFFFF"/>
          <w:lang w:val="en-US" w:eastAsia="zh-CN" w:bidi="ar"/>
        </w:rPr>
        <w:t>         </w:t>
      </w:r>
    </w:p>
    <w:p w14:paraId="18DE07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jc w:val="left"/>
        <w:rPr>
          <w:rFonts w:hint="default" w:ascii="Calibri" w:hAnsi="Calibri" w:cs="Calibri"/>
          <w:sz w:val="21"/>
          <w:szCs w:val="21"/>
        </w:rPr>
      </w:pPr>
      <w:r>
        <w:rPr>
          <w:rFonts w:hint="default" w:ascii="仿宋_gb2312" w:hAnsi="仿宋_gb2312" w:eastAsia="仿宋_gb2312" w:cs="仿宋_gb2312"/>
          <w:i w:val="0"/>
          <w:iCs w:val="0"/>
          <w:caps w:val="0"/>
          <w:color w:val="494949"/>
          <w:spacing w:val="0"/>
          <w:kern w:val="0"/>
          <w:sz w:val="28"/>
          <w:szCs w:val="28"/>
          <w:bdr w:val="none" w:color="auto" w:sz="0" w:space="0"/>
          <w:shd w:val="clear" w:fill="FFFFFF"/>
          <w:lang w:val="en-US" w:eastAsia="zh-CN" w:bidi="ar"/>
        </w:rPr>
        <w:t>资源型城市发展研究中心</w:t>
      </w:r>
      <w:r>
        <w:rPr>
          <w:rFonts w:hint="eastAsia" w:ascii="宋体" w:hAnsi="宋体" w:eastAsia="宋体" w:cs="宋体"/>
          <w:i w:val="0"/>
          <w:iCs w:val="0"/>
          <w:caps w:val="0"/>
          <w:color w:val="494949"/>
          <w:spacing w:val="0"/>
          <w:kern w:val="0"/>
          <w:sz w:val="28"/>
          <w:szCs w:val="28"/>
          <w:bdr w:val="none" w:color="auto" w:sz="0" w:space="0"/>
          <w:shd w:val="clear" w:fill="FFFFFF"/>
          <w:lang w:val="en-US" w:eastAsia="zh-CN" w:bidi="ar"/>
        </w:rPr>
        <w:t>2025年5月16日</w:t>
      </w:r>
    </w:p>
    <w:p w14:paraId="62F73E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D197332"/>
    <w:rsid w:val="0D197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2025-05-22T07:00:00Z</dcterms:created>
  <dc:creator>Administrator</dc:creator>
  <cp:lastModifiedBy>Administrator</cp:lastModifiedBy>
  <dcterms:modified xsi:type="dcterms:W3CDTF">2025-05-22T07:00:34Z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B4FE510054474CB59EA819EB6F82F888_11</vt:lpwstr>
  </property>
</Properties>
</file>