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CFA230"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360" w:lineRule="auto"/>
        <w:ind w:right="0"/>
        <w:jc w:val="center"/>
        <w:textAlignment w:val="center"/>
        <w:rPr>
          <w:rStyle w:val="5"/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fill="FFFFFF"/>
        </w:rPr>
      </w:pPr>
      <w:bookmarkStart w:id="0" w:name="_GoBack"/>
      <w:r>
        <w:rPr>
          <w:rStyle w:val="5"/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fill="FFFFFF"/>
        </w:rPr>
        <w:t>西昌学院</w:t>
      </w:r>
      <w:r>
        <w:rPr>
          <w:rStyle w:val="5"/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fill="FFFFFF"/>
          <w:lang w:val="en-US" w:eastAsia="zh-CN"/>
        </w:rPr>
        <w:t>关于</w:t>
      </w:r>
      <w:r>
        <w:rPr>
          <w:rStyle w:val="5"/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fill="FFFFFF"/>
        </w:rPr>
        <w:t>202</w:t>
      </w:r>
      <w:r>
        <w:rPr>
          <w:rStyle w:val="5"/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fill="FFFFFF"/>
          <w:lang w:val="en-US" w:eastAsia="zh-CN"/>
        </w:rPr>
        <w:t>6</w:t>
      </w:r>
      <w:r>
        <w:rPr>
          <w:rStyle w:val="5"/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fill="FFFFFF"/>
        </w:rPr>
        <w:t>年度</w:t>
      </w:r>
      <w:r>
        <w:rPr>
          <w:rStyle w:val="5"/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fill="FFFFFF"/>
          <w:lang w:val="en-US" w:eastAsia="zh-CN"/>
        </w:rPr>
        <w:t>四川省</w:t>
      </w:r>
      <w:r>
        <w:rPr>
          <w:rStyle w:val="5"/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fill="FFFFFF"/>
        </w:rPr>
        <w:t>科技计划</w:t>
      </w:r>
      <w:r>
        <w:rPr>
          <w:rStyle w:val="5"/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fill="FFFFFF"/>
          <w:lang w:eastAsia="zh-CN"/>
        </w:rPr>
        <w:t>低空智能重大科技专项</w:t>
      </w:r>
      <w:r>
        <w:rPr>
          <w:rStyle w:val="5"/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fill="FFFFFF"/>
        </w:rPr>
        <w:t>项目申报</w:t>
      </w:r>
      <w:r>
        <w:rPr>
          <w:rStyle w:val="5"/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fill="FFFFFF"/>
          <w:lang w:val="en-US" w:eastAsia="zh-CN"/>
        </w:rPr>
        <w:t>的</w:t>
      </w:r>
      <w:r>
        <w:rPr>
          <w:rStyle w:val="5"/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fill="FFFFFF"/>
        </w:rPr>
        <w:t>通知</w:t>
      </w:r>
      <w:bookmarkEnd w:id="0"/>
    </w:p>
    <w:p w14:paraId="68715025"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360" w:lineRule="auto"/>
        <w:ind w:right="0"/>
        <w:textAlignment w:val="center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各二级单位：</w:t>
      </w:r>
    </w:p>
    <w:p w14:paraId="24EA9E95"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360" w:lineRule="auto"/>
        <w:ind w:left="0" w:right="0" w:firstLine="48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根据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  <w:t>四川省科技厅发布的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《四川省科学技术厅关于发布2026年低空智能重大科技专项第一批项目申报指南的通知》要求，现将我校关于做好202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年度省科技计划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  <w:t>低空智能重大科技专项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eastAsia="zh-CN"/>
        </w:rPr>
        <w:t>项目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申报工作有关事项通知如下：</w:t>
      </w:r>
    </w:p>
    <w:p w14:paraId="7FBE8C01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wordWrap w:val="0"/>
        <w:spacing w:before="0" w:beforeAutospacing="0" w:after="0" w:afterAutospacing="0" w:line="360" w:lineRule="auto"/>
        <w:ind w:left="0" w:right="0" w:firstLine="480"/>
        <w:textAlignment w:val="center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shd w:val="clear" w:fill="FFFFFF"/>
        </w:rPr>
        <w:t>我校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shd w:val="clear" w:fill="FFFFFF"/>
          <w:lang w:val="en-US" w:eastAsia="zh-CN"/>
        </w:rPr>
        <w:t>申报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shd w:val="clear" w:fill="FFFFFF"/>
        </w:rPr>
        <w:t>截止时间</w:t>
      </w:r>
    </w:p>
    <w:p w14:paraId="0D29C27A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wordWrap w:val="0"/>
        <w:spacing w:before="0" w:beforeAutospacing="0" w:after="0" w:afterAutospacing="0" w:line="360" w:lineRule="auto"/>
        <w:ind w:leftChars="0" w:right="0" w:rightChars="0" w:firstLine="482" w:firstLineChars="200"/>
        <w:textAlignment w:val="center"/>
        <w:rPr>
          <w:rFonts w:hint="default" w:asciiTheme="minorEastAsia" w:hAnsiTheme="minorEastAsia" w:eastAsiaTheme="minorEastAsia" w:cstheme="minorEastAsia"/>
          <w:b/>
          <w:bCs/>
          <w:color w:val="00000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4"/>
          <w:szCs w:val="24"/>
          <w:shd w:val="clear" w:fill="FFFFFF"/>
          <w:lang w:val="en-US" w:eastAsia="zh-CN"/>
        </w:rPr>
        <w:t>2026年07月13日11:00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shd w:val="clear" w:fill="FFFFFF"/>
          <w:lang w:val="en-US" w:eastAsia="zh-CN"/>
        </w:rPr>
        <w:t>。</w:t>
      </w:r>
    </w:p>
    <w:p w14:paraId="554C7A66"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360" w:lineRule="auto"/>
        <w:ind w:left="0" w:right="0" w:firstLine="48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二、申报流程：</w:t>
      </w:r>
    </w:p>
    <w:p w14:paraId="6054BB3F"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360" w:lineRule="auto"/>
        <w:ind w:left="0" w:right="0" w:firstLine="48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1.务必认真阅读申报指南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  <w:t>指南查看路径：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eastAsia="zh-CN"/>
        </w:rPr>
        <w:t>项目负责人登录四川省科技管理信息系统，在“文档下载”—“指南查看”中查看）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，按照四川省科技厅的申报通知和申报指南在四川省科技厅管理系统（http://202.61.89.120/）进行申报，没有账号的申报人根据提示进行账号注册，注册后请联系科技处项目科张文锋18108216877进行网上审核。</w:t>
      </w:r>
    </w:p>
    <w:p w14:paraId="1880E86A"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360" w:lineRule="auto"/>
        <w:ind w:left="0" w:right="0" w:firstLine="480"/>
        <w:textAlignment w:val="center"/>
        <w:rPr>
          <w:rFonts w:hint="default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2.请各申报老师务必在截止时间以前在科技厅项目管理系统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  <w:t>提交申报材料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。项目申报时暂不提交项目申报书纸件，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shd w:val="clear" w:fill="FFFFFF"/>
          <w:lang w:val="en-US" w:eastAsia="zh-CN"/>
        </w:rPr>
        <w:t>但所有签字盖章页（含联合申报协议）须签字盖章后扫描上传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  <w:t>。请申报老师于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shd w:val="clear" w:fill="FFFFFF"/>
          <w:lang w:val="en-US" w:eastAsia="zh-CN"/>
        </w:rPr>
        <w:t>2026年07月10日上午11:00前将申报书1份，联合申报项目另附合作单位已签章的合作协议1份（内容自拟，合作单位不止一家的，请签署多方协议，不受理甲方分别合作单位签署的合作协议）报送至科技处4-21办公室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  <w:t>，科技处集中办理后取回。请各申请老师于2026年06月23日前，将项目申报信息登记至学校科研管理系统“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shd w:val="clear" w:fill="FFFFFF"/>
          <w:lang w:val="en-US" w:eastAsia="zh-CN"/>
        </w:rPr>
        <w:t>2026年四川省科技计划项目（四川省自然科学基金）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  <w:t>”申报计划中。</w:t>
      </w:r>
    </w:p>
    <w:p w14:paraId="0520C1E9"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360" w:lineRule="auto"/>
        <w:ind w:left="0" w:right="0" w:firstLine="480"/>
        <w:textAlignment w:val="center"/>
        <w:rPr>
          <w:rFonts w:hint="eastAsia" w:asciiTheme="minorEastAsia" w:hAnsiTheme="minorEastAsia" w:eastAsiaTheme="minorEastAsia" w:cstheme="minorEastAsia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三、申请人限项要求：项目负责人不纳入四川省科技计划项目申报限项管理，限申报1个重大科技专项项目。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项目参与人纳入四川省科技计划项目申报限项管理。</w:t>
      </w:r>
    </w:p>
    <w:p w14:paraId="687DB9C7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wordWrap w:val="0"/>
        <w:spacing w:before="0" w:beforeAutospacing="0" w:after="0" w:afterAutospacing="0" w:line="360" w:lineRule="auto"/>
        <w:ind w:right="0" w:rightChars="0" w:firstLine="480" w:firstLineChars="200"/>
        <w:textAlignment w:val="center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  <w:t>四、请各二级学院科研秘书务必转发到全体教师（合双肩挑人员），凡因二级学院转发不到位导致教师漏报的，由该二级学院有关人员承担相应责任。</w:t>
      </w:r>
    </w:p>
    <w:p w14:paraId="0C548DA1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wordWrap w:val="0"/>
        <w:spacing w:before="0" w:beforeAutospacing="0" w:after="0" w:afterAutospacing="0" w:line="360" w:lineRule="auto"/>
        <w:ind w:right="0" w:rightChars="0" w:firstLine="480" w:firstLineChars="200"/>
        <w:textAlignment w:val="center"/>
        <w:rPr>
          <w:rFonts w:hint="default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  <w:t>五、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shd w:val="clear" w:fill="FFFFFF"/>
          <w:lang w:val="en-US" w:eastAsia="zh-CN"/>
        </w:rPr>
        <w:t>项目自筹资金与申请经费的比例不低于3:1，请项目申请人自行筹集。</w:t>
      </w:r>
    </w:p>
    <w:p w14:paraId="372CC19B"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360" w:lineRule="auto"/>
        <w:ind w:left="0" w:right="0" w:firstLine="480"/>
        <w:textAlignment w:val="center"/>
        <w:rPr>
          <w:rFonts w:hint="default" w:asciiTheme="minorEastAsia" w:hAnsiTheme="minorEastAsia" w:eastAsiaTheme="minorEastAsia" w:cstheme="minorEastAsia"/>
          <w:b/>
          <w:bCs/>
          <w:color w:val="C0000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  <w:t>六、未尽事宜，详见科技厅公告。如有疑问，请咨询科技处张文锋18108216877或科技厅相关工作人员。</w:t>
      </w:r>
      <w:r>
        <w:rPr>
          <w:rFonts w:hint="eastAsia" w:asciiTheme="minorEastAsia" w:hAnsiTheme="minorEastAsia" w:eastAsiaTheme="minorEastAsia" w:cstheme="minorEastAsia"/>
          <w:b/>
          <w:bCs/>
          <w:color w:val="C00000"/>
          <w:sz w:val="24"/>
          <w:szCs w:val="24"/>
          <w:shd w:val="clear" w:fill="FFFFFF"/>
          <w:lang w:val="en-US" w:eastAsia="zh-CN"/>
        </w:rPr>
        <w:t>逾期申报，不予受理。</w:t>
      </w:r>
    </w:p>
    <w:p w14:paraId="0D88A593"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360" w:lineRule="auto"/>
        <w:ind w:left="0" w:right="0" w:firstLine="480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</w:rPr>
        <w:t> </w:t>
      </w:r>
    </w:p>
    <w:p w14:paraId="778F6521"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360" w:lineRule="auto"/>
        <w:ind w:left="0" w:right="0" w:firstLine="480"/>
        <w:jc w:val="right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科技处</w:t>
      </w:r>
    </w:p>
    <w:p w14:paraId="7BBF1FBD"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360" w:lineRule="auto"/>
        <w:ind w:left="0" w:right="0" w:firstLine="480"/>
        <w:jc w:val="right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202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年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  <w:t>07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月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  <w:t>06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日</w:t>
      </w:r>
    </w:p>
    <w:p w14:paraId="389BA3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DD8E87"/>
    <w:multiLevelType w:val="singleLevel"/>
    <w:tmpl w:val="B4DD8E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3ODE1YzRmNzVhYzczNDIzMTk0MWY0ZTk2ZTdjOWQifQ=="/>
  </w:docVars>
  <w:rsids>
    <w:rsidRoot w:val="48DB71E6"/>
    <w:rsid w:val="1DA60B77"/>
    <w:rsid w:val="2017782A"/>
    <w:rsid w:val="2DB43953"/>
    <w:rsid w:val="3AF56A96"/>
    <w:rsid w:val="41E64BBD"/>
    <w:rsid w:val="43B027C3"/>
    <w:rsid w:val="48DB71E6"/>
    <w:rsid w:val="51A579AD"/>
    <w:rsid w:val="5C6C0A4C"/>
    <w:rsid w:val="5E62167B"/>
    <w:rsid w:val="626B4849"/>
    <w:rsid w:val="63E96B60"/>
    <w:rsid w:val="6CCD6F48"/>
    <w:rsid w:val="70E54C55"/>
    <w:rsid w:val="73AF32CE"/>
    <w:rsid w:val="77F32441"/>
    <w:rsid w:val="789254BD"/>
    <w:rsid w:val="7A985422"/>
    <w:rsid w:val="7FA36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ascii="微软雅黑" w:hAnsi="微软雅黑" w:eastAsia="微软雅黑" w:cs="微软雅黑"/>
      <w:kern w:val="0"/>
      <w:sz w:val="18"/>
      <w:szCs w:val="18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styleId="7">
    <w:name w:val="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customStyle="1" w:styleId="8">
    <w:name w:val="w32"/>
    <w:basedOn w:val="4"/>
    <w:qFormat/>
    <w:uiPriority w:val="0"/>
  </w:style>
  <w:style w:type="character" w:customStyle="1" w:styleId="9">
    <w:name w:val="common_over_page_btn2"/>
    <w:basedOn w:val="4"/>
    <w:qFormat/>
    <w:uiPriority w:val="0"/>
  </w:style>
  <w:style w:type="character" w:customStyle="1" w:styleId="10">
    <w:name w:val="active8"/>
    <w:basedOn w:val="4"/>
    <w:qFormat/>
    <w:uiPriority w:val="0"/>
    <w:rPr>
      <w:color w:val="00FF00"/>
      <w:shd w:val="clear" w:fill="111111"/>
    </w:rPr>
  </w:style>
  <w:style w:type="character" w:customStyle="1" w:styleId="11">
    <w:name w:val="button2"/>
    <w:basedOn w:val="4"/>
    <w:qFormat/>
    <w:uiPriority w:val="0"/>
  </w:style>
  <w:style w:type="character" w:customStyle="1" w:styleId="12">
    <w:name w:val="drapbtn"/>
    <w:basedOn w:val="4"/>
    <w:qFormat/>
    <w:uiPriority w:val="0"/>
  </w:style>
  <w:style w:type="character" w:customStyle="1" w:styleId="13">
    <w:name w:val="ico16"/>
    <w:basedOn w:val="4"/>
    <w:qFormat/>
    <w:uiPriority w:val="0"/>
  </w:style>
  <w:style w:type="character" w:customStyle="1" w:styleId="14">
    <w:name w:val="ico161"/>
    <w:basedOn w:val="4"/>
    <w:qFormat/>
    <w:uiPriority w:val="0"/>
  </w:style>
  <w:style w:type="character" w:customStyle="1" w:styleId="15">
    <w:name w:val="cdropleft"/>
    <w:basedOn w:val="4"/>
    <w:qFormat/>
    <w:uiPriority w:val="0"/>
  </w:style>
  <w:style w:type="character" w:customStyle="1" w:styleId="16">
    <w:name w:val="pagechatarealistclose_box"/>
    <w:basedOn w:val="4"/>
    <w:qFormat/>
    <w:uiPriority w:val="0"/>
  </w:style>
  <w:style w:type="character" w:customStyle="1" w:styleId="17">
    <w:name w:val="pagechatarealistclose_box1"/>
    <w:basedOn w:val="4"/>
    <w:qFormat/>
    <w:uiPriority w:val="0"/>
  </w:style>
  <w:style w:type="character" w:customStyle="1" w:styleId="18">
    <w:name w:val="tmpztreemove_arrow"/>
    <w:basedOn w:val="4"/>
    <w:qFormat/>
    <w:uiPriority w:val="0"/>
  </w:style>
  <w:style w:type="character" w:customStyle="1" w:styleId="19">
    <w:name w:val="hilite6"/>
    <w:basedOn w:val="4"/>
    <w:qFormat/>
    <w:uiPriority w:val="0"/>
    <w:rPr>
      <w:color w:val="FFFFFF"/>
      <w:shd w:val="clear" w:fill="666677"/>
    </w:rPr>
  </w:style>
  <w:style w:type="character" w:customStyle="1" w:styleId="20">
    <w:name w:val="cy"/>
    <w:basedOn w:val="4"/>
    <w:qFormat/>
    <w:uiPriority w:val="0"/>
  </w:style>
  <w:style w:type="character" w:customStyle="1" w:styleId="21">
    <w:name w:val="cdropright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892</Words>
  <Characters>1000</Characters>
  <Lines>0</Lines>
  <Paragraphs>0</Paragraphs>
  <TotalTime>19</TotalTime>
  <ScaleCrop>false</ScaleCrop>
  <LinksUpToDate>false</LinksUpToDate>
  <CharactersWithSpaces>1001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2021-07-18T12:51:00Z</dcterms:created>
  <dc:creator>寒秋</dc:creator>
  <cp:lastModifiedBy>Administrator</cp:lastModifiedBy>
  <dcterms:modified xsi:type="dcterms:W3CDTF">2026-07-06T01:22:12Z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9A8A4D266C484D2290812913318DF5AA</vt:lpwstr>
  </property>
  <property fmtid="{D5CDD505-2E9C-101B-9397-08002B2CF9AE}" pid="4" name="KSOTemplateDocerSaveRecord">
    <vt:lpwstr>eyJoZGlkIjoiZGUwNWIzZGVmZTRkOTZkM2UxODE3N2I3MWNjMjA2YWYiLCJ1c2VySWQiOiIyNTY2MDE1MjgifQ==</vt:lpwstr>
  </property>
</Properties>
</file>