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4CD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四川省科学技术厅关于发布2027年度软科学项目申报指南的通知</w:t>
      </w:r>
    </w:p>
    <w:p w14:paraId="1C22A0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各市（州）、扩权县（市）科技行政主管部门，省级有关部门，各有关单位：</w:t>
      </w:r>
    </w:p>
    <w:p w14:paraId="5FE19E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深入贯彻落实省委十二届历次全会精神以及省委、省政府关于科技创新工作的决策部署，培育一批高质量、专业化科技产业研究智库，为省委、省政府科学决策提供有力参考。根据年度工作安排，现启动2027年度软科学项目申报工作。现将有关事项通知如下。</w:t>
      </w:r>
    </w:p>
    <w:p w14:paraId="67B9F2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一、申报要求</w:t>
      </w:r>
    </w:p>
    <w:p w14:paraId="3188BC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所有申报项目均需符合以下申报要求和相关指南要求，所有附件材料均需在四川省科技管理信息系统上传。</w:t>
      </w:r>
    </w:p>
    <w:p w14:paraId="131978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（一）项目申报单位要求。</w:t>
      </w:r>
    </w:p>
    <w:p w14:paraId="58E7FE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1.项目申报单位包括项目牵头单位和合作单位，具有独立法人资格并具备决策咨询研究能力的高等院校、科研院所、医疗卫生机构、企业和智库机构及有关单位。</w:t>
      </w:r>
    </w:p>
    <w:p w14:paraId="38403F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2.项目牵头单位注册地应在四川省境内。</w:t>
      </w:r>
    </w:p>
    <w:p w14:paraId="419953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3.项目申报单位应对申报项目及申报材料的真实性负责。发现项目或申报材料造假，申报项目不予立项，项目申报单位纳入省级科技计划项目限制申报记录。</w:t>
      </w:r>
    </w:p>
    <w:p w14:paraId="7AE014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4.多家单位联合申报项目，应签订该项目合作协议（加盖法人单位公章），作为申报书附件材料扫描上传。</w:t>
      </w:r>
    </w:p>
    <w:p w14:paraId="3B02F8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5.项目申报单位不用匹配自筹资金。</w:t>
      </w:r>
    </w:p>
    <w:p w14:paraId="2ECB16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6.项目申报单位诚信状况良好，无省级科技计划项目限制申报记录。</w:t>
      </w:r>
    </w:p>
    <w:p w14:paraId="3F1AA4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（二）项目申报人要求。</w:t>
      </w:r>
    </w:p>
    <w:p w14:paraId="53348B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1.项目申报人包括项目负责人和项目参与人。</w:t>
      </w:r>
    </w:p>
    <w:p w14:paraId="31D009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2.项目负责人应为实际主持该项目研究的科技人员。</w:t>
      </w:r>
    </w:p>
    <w:p w14:paraId="6A9FF5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3.项目负责人原则上应为1969年1月1日以后出生（中国科学院、中国工程院院士除外）。</w:t>
      </w:r>
    </w:p>
    <w:p w14:paraId="07E947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4.鼓励在川工作的外籍科技人员申报项目。作为项目负责人申报项目的，项目实施周期应处于其聘用合同中规定的聘用期限内，聘用合同应作为申报书附件材料扫描上传。</w:t>
      </w:r>
    </w:p>
    <w:p w14:paraId="0E7335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负责人一般应为牵头单位人员。按照《关于支持和鼓励事业单位专业技术人员创新创业的指导意见》（人社部规〔2017〕4号）文件精神，允许高等学校、科研院所等事业单位的科技人员，经所在单位批准从事创业或到企业开展研发、成果转化等。属于此类情况的科技人员由人事关系所在单位统一向科技厅报送名单，可作为离岗创新创业、兼职创新创业单位的项目负责人。</w:t>
      </w:r>
    </w:p>
    <w:p w14:paraId="6AEB77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6.项目负责人应具有中级及以上职称或本科毕业5年、硕士毕业2年。</w:t>
      </w:r>
    </w:p>
    <w:p w14:paraId="0964F4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省级科技计划项目申报人纳入年度限项管理。同一年度（2027年度），同一项目申报人新申报项目总数不得超过2个。其中：作为项目负责人牵头申报2027年度项目限1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0847F2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（三）推荐单位要求。</w:t>
      </w:r>
    </w:p>
    <w:p w14:paraId="326402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1.各推荐单位可在此通知基础上另行制定通知，明确当地项目申报截止时间和报送流程。</w:t>
      </w:r>
    </w:p>
    <w:p w14:paraId="2C50A8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2.各推荐单位应加强对所推荐的项目申报材料的合规性、真实性审核，按时将推荐项目通过四川省科技管理信息系统统一推荐，向科技厅报推荐函并附项目汇总表。</w:t>
      </w:r>
    </w:p>
    <w:p w14:paraId="683CA7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3.审核未通过的项目由推荐单位退回。</w:t>
      </w:r>
    </w:p>
    <w:p w14:paraId="23D2E6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（四）其他要求。</w:t>
      </w:r>
    </w:p>
    <w:p w14:paraId="3B6C0A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1.同一项目不得重复申报省级科技计划项目。</w:t>
      </w:r>
    </w:p>
    <w:p w14:paraId="60DBDA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2.申报项目应严格按申报通知要求，提供满足指南相关限制条件的附件材料，以及证明项目前期研究基础的附件材料，并在线上传。</w:t>
      </w:r>
    </w:p>
    <w:p w14:paraId="6164CA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3.项目执行年限1年，2027年1月1日至2027年12月31日。</w:t>
      </w:r>
    </w:p>
    <w:p w14:paraId="572707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4.仅限软科学研究基地申报课题，应报送基地推荐函并作为申报书附件材料扫描上传。</w:t>
      </w:r>
    </w:p>
    <w:p w14:paraId="0AF2F6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5.项目申报单位及项目申报人应严格遵守科研伦理相关规定。研究项目如涉及我国人类遗传资源采集、保藏、利用、对外提供等，应签订《人类遗传资源管理承诺书》并作为申报书附件材料扫描上传。</w:t>
      </w:r>
    </w:p>
    <w:p w14:paraId="51A1BA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6.项目申报单位应开发并设立从事科研项目辅助研究、实验（工程）设施运行维护和实验技术、科技成果转移转化以及学术助理和财务助理等工作的科研助理岗位，所有项目均需配备科研助理。</w:t>
      </w:r>
    </w:p>
    <w:p w14:paraId="15756F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7.网上不受理涉密项目。各项目申报单位也不得在四川省科技管理信息系统中上传涉密资料。</w:t>
      </w:r>
    </w:p>
    <w:p w14:paraId="72B1F2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二、申报流程</w:t>
      </w:r>
    </w:p>
    <w:p w14:paraId="4C0CD8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（一）申报身份获取。</w:t>
      </w:r>
    </w:p>
    <w:p w14:paraId="2BF719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申报单位管理员、项目负责人登录四川省科技管理信息系统（网址：http://202.61.89.120/），进行身份注册和实名认证，申报单位和项目负责人需完整、如实填写相关信息，已注册过的单位和个人凭用户名和密码登录，并补充完善相关信息，审核通过后方可进行项目申报。</w:t>
      </w:r>
    </w:p>
    <w:p w14:paraId="720F48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（二）项目指南查看。</w:t>
      </w:r>
    </w:p>
    <w:p w14:paraId="378B36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项目负责人登录四川省科技管理信息系统，在“文档下载”—“指南查看”中查看。</w:t>
      </w:r>
    </w:p>
    <w:p w14:paraId="5C44BA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（三）申报书填报。</w:t>
      </w:r>
    </w:p>
    <w:p w14:paraId="0BCD35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申报书由项目负责人填写（指南有特殊说明的除外）。项目负责人登录四川省科技管理信息系统，根据相关指南提出的具体申报方向，按照提示，在线填报项目申报书和上传附件，盖章页（推荐单位可不盖章）扫描后在线上传。</w:t>
      </w:r>
    </w:p>
    <w:p w14:paraId="757BDC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（四）申报书撤回、修改。</w:t>
      </w:r>
    </w:p>
    <w:p w14:paraId="13A21E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在推荐单位规定的项目申报截止时间以前，项目负责人、申报单位可在线主动撤回申报书并进行内容修改。</w:t>
      </w:r>
    </w:p>
    <w:p w14:paraId="29A640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（五）申报单位审核。</w:t>
      </w:r>
    </w:p>
    <w:p w14:paraId="2CFBB2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申报单位登录四川省科技管理信息系统，在推荐单位规定的截止时间前对项目申报书进行在线审核和提交。</w:t>
      </w:r>
    </w:p>
    <w:p w14:paraId="4AE976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（六）推荐单位审核、汇总、报送。</w:t>
      </w:r>
    </w:p>
    <w:p w14:paraId="0BF970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单位进行项目的审核、汇总，完成网上审核和提交，出具项目推荐函并附项目汇总表（在线打印）报科技厅。地方推荐的项目需由科技部门、财政部门联合出具推荐函并附项目汇总表（在线打印），报科技厅和财政厅。不受理申报单位直接报送。</w:t>
      </w:r>
    </w:p>
    <w:p w14:paraId="3EF73C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三、申报时限</w:t>
      </w:r>
    </w:p>
    <w:p w14:paraId="1E4CE5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（一）项目申报单位网上填报截止时间为：2026年9月10日18时。四川省科技管理信息系统将在申报截止时间2026年9月10日18时自动关闭。</w:t>
      </w:r>
    </w:p>
    <w:p w14:paraId="7EDF7D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（二）项目申报单位在线将申报书提交至推荐单位，具体截止时间以各推荐单位通知为准，逾期不予受理。</w:t>
      </w:r>
    </w:p>
    <w:p w14:paraId="5EAEAD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（三）推荐单位报送推荐函（含项目汇总表）截止时间：2026年9月14日18时，逾期不予受理。</w:t>
      </w:r>
    </w:p>
    <w:p w14:paraId="274AE6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四、材料报送</w:t>
      </w:r>
    </w:p>
    <w:p w14:paraId="20E3FC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为减轻科研人员和申报单位负担，项目申报时暂不提交项目申报书纸件。另行通知申报书纸件报送。未立项项目无需报送纸件。</w:t>
      </w:r>
    </w:p>
    <w:p w14:paraId="7496E0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推荐函（含项目汇总表）寄送地址：成都市学道街39号，科技厅418室，联系人：陶慧028—86710386。</w:t>
      </w:r>
    </w:p>
    <w:p w14:paraId="397B62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五、申报咨询</w:t>
      </w:r>
    </w:p>
    <w:p w14:paraId="30375E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（一）申报指南咨询（咨询时间：工作日8:30—12:00，14:00—18:00）。</w:t>
      </w:r>
    </w:p>
    <w:p w14:paraId="087CBE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软科学研究项目：028—85222972、028—86668540</w:t>
      </w:r>
    </w:p>
    <w:p w14:paraId="202E72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（二）申报流程咨询（咨询时间：工作日8:30—12:00，14:00—18:00）：028—86715358。</w:t>
      </w:r>
    </w:p>
    <w:p w14:paraId="5FD622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（三）技术支持热线（咨询时间：工作日9:00—17:00）：028—85231642、85481881。</w:t>
      </w:r>
    </w:p>
    <w:p w14:paraId="33ED6E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六、特别申明</w:t>
      </w:r>
    </w:p>
    <w:p w14:paraId="479352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从未委托任何单位或个人为项目申报单位代理项目申报事宜，申报单位必须自主填报项目申报书。凡是购买、或委托代写项目申报书，或是提供虚假证明材料的，一经发现并查实，即视为骗取财政资金，一律不予受理、取消申报资格或撤销立项项目，并按规定严肃处理。知情者可向四川省科学技术厅监督处举报，举报电话：028—86728905。</w:t>
      </w:r>
    </w:p>
    <w:p w14:paraId="37347D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2A626A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2A7FD6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w:t>
      </w:r>
    </w:p>
    <w:p w14:paraId="68217A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2026年7月31日</w:t>
      </w:r>
    </w:p>
    <w:p w14:paraId="74DA0E2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FB"/>
    <w:rsid w:val="00B86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2026-08-04T02:53:00Z</dcterms:created>
  <dc:creator>Administrator</dc:creator>
  <cp:lastModifiedBy>Administrator</cp:lastModifiedBy>
  <dcterms:modified xsi:type="dcterms:W3CDTF">2026-08-04T02:54:15Z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AD552DD06B9144B489EDF335A91AC452_11</vt:lpwstr>
  </property>
  <property fmtid="{D5CDD505-2E9C-101B-9397-08002B2CF9AE}" pid="4" name="KSOTemplateDocerSaveRecord">
    <vt:lpwstr>eyJoZGlkIjoiZTM3ODE1YzRmNzVhYzczNDIzMTk0MWY0ZTk2ZTdjOWQiLCJ1c2VySWQiOiIyNTY2MDE1MjgifQ==</vt:lpwstr>
  </property>
</Properties>
</file>