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四川省哲学社会科学重点研究基地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——中国攀西康养产业研究中心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2020年度课题申报公告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spacing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根据《四川省哲学社会科学重点研究基地管理办法（试行）》和《四川省教育厅人文社会科学重点研究基地管理办法》的有关规定，四川省哲学社会科学重点研究基地“中国攀西康养产业研究中心”2020年度课题即日起开始申报，现将有关事项公告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>
      <w:pPr>
        <w:spacing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中国攀西康养产业研究中心（以下简称“中心”）的课题立项以习近平新时代中国特色社会主义思想为指导，深入贯彻落实党的十九大和十九届二中、三中、四中全会精神，落实中共中央《关于加快构建中国特色哲学社会科学的意见》的相关精神，按照《健康中国2030》规划和《中共四川省委关于全面推动高质量发展的决定》《关于推进绿色发展建设美丽四川的决定》相关要求，针对我国、四川省和攀西康养产业发展面临的重大现实问题和理论问题，坚持基础研究和应用研究并重，发挥重点研究基地的引领和前瞻作用，开展具有原创性的课题研究，突出创新性、应用性、针对性，为推动四川省高质量发展提供智力支撑和实践建议。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二、申报范围</w:t>
      </w:r>
    </w:p>
    <w:p>
      <w:pPr>
        <w:spacing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本次课题申报面向省内外各高校、科研机构，以及党委、政府机关和企业相关工作人员，设重点项目、一般项目、自筹项目三类。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三、申报具体要求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（一）项目申报者应如实填写申报材料，并保证无任何知识产权争议。凡存在弄虚作假、抄袭剽窃等行为的，一经查实，如获立项的即予撤销，并取消三年申报资格。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本中心2020年的科研项目坚持基础研究和应用研究并重，主要围绕以下三个研究方向展开：（1）康养产业理论体系研究；（2）康养产业发展模式与路径研究；（3）康养产业政策创新研究。基础研究要力求能提出新观点、新方法，夯实康养产业研究的理论基础，构建完善的研究理论框架，具有较高的学术理论价值；应用研究要具有现实性、针对性和较强的决策参考价值，注重研究我国、四川省和攀西地区康养产业发展中具有全局性、战略性和前瞻性的重大课题和实际问题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三）重点项目申请者应具有副高及以上专业技术职称或已获得博士学位，具有独立开展研究和组织开展研究的能力，能够承担实质性研究工作；所申报课题应充分反映康养产业领域前沿性研究，力求原创性、开拓性和实用性，避免低水平和重复性研究；项目研究团队人员结构合理、稳定，具备相应的学术资源和研究能力。申请者若不具有副高及以上职称的，须由两名具有高级职称的同行专家推荐。一般项目申请者应具有中级及以上专业技术职称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（四）申报年度内，项目负责人同年度只能向中心申报一个项目。已获本中心立项，但未结项的项目负责人不得作为项目负责人申报。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（五）中心支持承揽地方政府、康养企业及与国外合作等课题，接受带项目与经费进入中心立项；中心接受个人或单位自筹经费申报的课题。批准立项的自筹经费课题，与经费资助课题实施相同的管理。</w:t>
      </w:r>
    </w:p>
    <w:p>
      <w:pPr>
        <w:spacing w:after="156" w:line="46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（五）项目申报需要的各种材料（包括申请书、活页）请从中心网页下载（网址：</w:t>
      </w:r>
      <w:r>
        <w:rPr>
          <w:rFonts w:hint="eastAsia" w:ascii="仿宋_GB2312" w:hAnsi="宋体" w:eastAsia="仿宋_GB2312"/>
          <w:szCs w:val="21"/>
        </w:rPr>
        <w:t>http://jgxy.pzhu.cn/list.jsp?urltype=tree.TreeTempUrl&amp;wbtreeid=1124</w:t>
      </w:r>
      <w:r>
        <w:rPr>
          <w:rFonts w:hint="eastAsia" w:ascii="仿宋_GB2312" w:hAnsi="宋体" w:eastAsia="仿宋_GB2312"/>
          <w:sz w:val="28"/>
          <w:szCs w:val="28"/>
        </w:rPr>
        <w:t>）。本公告及有关材料同时在网站上发布，欢迎访问查询。</w:t>
      </w:r>
    </w:p>
    <w:p>
      <w:pPr>
        <w:spacing w:after="156" w:line="4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（六）本年度项目申请受理时间从即日起至2020年4月15日截止（以邮寄邮戳为准），申请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应于截至日期前把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申请书</w:t>
      </w:r>
      <w:r>
        <w:rPr>
          <w:rFonts w:hint="eastAsia" w:ascii="仿宋_GB2312" w:hAnsi="宋体" w:eastAsia="仿宋_GB2312"/>
          <w:sz w:val="28"/>
          <w:szCs w:val="28"/>
        </w:rPr>
        <w:t>纸质文档（须 A4双面打印，一式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份）报送至“中心”，逾期不再受理。同时将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申请书</w:t>
      </w:r>
      <w:r>
        <w:rPr>
          <w:rFonts w:hint="eastAsia" w:ascii="仿宋_GB2312" w:hAnsi="宋体" w:eastAsia="仿宋_GB2312"/>
          <w:b/>
          <w:bCs/>
          <w:sz w:val="28"/>
          <w:szCs w:val="28"/>
          <w:lang w:eastAsia="zh-CN"/>
        </w:rPr>
        <w:t>、活页</w:t>
      </w:r>
      <w:r>
        <w:rPr>
          <w:rFonts w:hint="eastAsia" w:ascii="仿宋_GB2312" w:hAnsi="宋体" w:eastAsia="仿宋_GB2312"/>
          <w:sz w:val="28"/>
          <w:szCs w:val="28"/>
        </w:rPr>
        <w:t>电子文档（以“单位+姓名”命名）发送至邮箱pxky0812@163.com。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（七）项目立项后，申请书内容及承诺项目研究成果即为项目结题评价主要依据，不再另行签署项目任务书。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四、资助类别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本年度设重点项目、一般项目和自筹项目三类。</w:t>
      </w:r>
    </w:p>
    <w:p>
      <w:pPr>
        <w:spacing w:after="156" w:line="46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（一）重点项目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1.资助额度1.5万∕项。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2.结题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必</w:t>
      </w:r>
      <w:r>
        <w:rPr>
          <w:rFonts w:hint="eastAsia" w:ascii="仿宋_GB2312" w:hAnsi="宋体" w:eastAsia="仿宋_GB2312"/>
          <w:sz w:val="28"/>
          <w:szCs w:val="28"/>
        </w:rPr>
        <w:t>须提交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2万字以上</w:t>
      </w:r>
      <w:r>
        <w:rPr>
          <w:rFonts w:hint="eastAsia" w:ascii="仿宋_GB2312" w:hAnsi="宋体" w:eastAsia="仿宋_GB2312"/>
          <w:sz w:val="28"/>
          <w:szCs w:val="28"/>
        </w:rPr>
        <w:t>课题研究报告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，同时，另必须</w:t>
      </w:r>
      <w:r>
        <w:rPr>
          <w:rFonts w:hint="eastAsia" w:ascii="仿宋_GB2312" w:hAnsi="宋体" w:eastAsia="仿宋_GB2312"/>
          <w:sz w:val="28"/>
          <w:szCs w:val="28"/>
        </w:rPr>
        <w:t>选择专著或论文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形式之一</w:t>
      </w:r>
      <w:r>
        <w:rPr>
          <w:rFonts w:hint="eastAsia" w:ascii="仿宋_GB2312" w:hAnsi="宋体" w:eastAsia="仿宋_GB2312"/>
          <w:sz w:val="28"/>
          <w:szCs w:val="28"/>
        </w:rPr>
        <w:t>结题；以论文形式结题的，须在在北大中文核心期刊发表论文1篇以上。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.课题需在1年内完成。</w:t>
      </w:r>
    </w:p>
    <w:p>
      <w:pPr>
        <w:spacing w:after="156" w:line="46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（二）一般项目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1.资助额度0.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/>
          <w:sz w:val="28"/>
          <w:szCs w:val="28"/>
        </w:rPr>
        <w:t>万元∕项。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2.结题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必</w:t>
      </w:r>
      <w:r>
        <w:rPr>
          <w:rFonts w:hint="eastAsia" w:ascii="仿宋_GB2312" w:hAnsi="宋体" w:eastAsia="仿宋_GB2312"/>
          <w:sz w:val="28"/>
          <w:szCs w:val="28"/>
        </w:rPr>
        <w:t>须提交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1.2万字以上</w:t>
      </w:r>
      <w:r>
        <w:rPr>
          <w:rFonts w:hint="eastAsia" w:ascii="仿宋_GB2312" w:hAnsi="宋体" w:eastAsia="仿宋_GB2312"/>
          <w:sz w:val="28"/>
          <w:szCs w:val="28"/>
        </w:rPr>
        <w:t>课题研究报告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，同时，另必须</w:t>
      </w:r>
      <w:r>
        <w:rPr>
          <w:rFonts w:hint="eastAsia" w:ascii="仿宋_GB2312" w:hAnsi="宋体" w:eastAsia="仿宋_GB2312"/>
          <w:sz w:val="28"/>
          <w:szCs w:val="28"/>
        </w:rPr>
        <w:t>选择专著或论文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形式之一</w:t>
      </w:r>
      <w:r>
        <w:rPr>
          <w:rFonts w:hint="eastAsia" w:ascii="仿宋_GB2312" w:hAnsi="宋体" w:eastAsia="仿宋_GB2312"/>
          <w:sz w:val="28"/>
          <w:szCs w:val="28"/>
        </w:rPr>
        <w:t>结题；以论文形式结题的，须在北大中文核心期刊发表论文1篇，或在公开学术刊物发表论文2篇。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.论文、研究报告需在1年内完成。</w:t>
      </w:r>
    </w:p>
    <w:p>
      <w:pPr>
        <w:spacing w:after="156" w:line="46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（三）自筹项目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自筹经费课题与一般项目实施相同的管理。</w:t>
      </w:r>
    </w:p>
    <w:p>
      <w:pPr>
        <w:spacing w:after="156" w:line="46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b/>
          <w:bCs/>
          <w:sz w:val="28"/>
          <w:szCs w:val="28"/>
          <w:highlight w:val="none"/>
        </w:rPr>
        <w:t>结题要求：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各类项目成果发表、出版或上报时，须注明“四川省社会科学重点研究基地—中国攀西康养产业研究中心资助”字样，并标注项目名称和编号。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五、联系方式</w:t>
      </w:r>
    </w:p>
    <w:p>
      <w:pPr>
        <w:spacing w:after="156" w:line="460" w:lineRule="exact"/>
        <w:ind w:left="2241" w:leftChars="267" w:hanging="1680" w:hanging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四川省攀枝花市东区机场路10号 攀枝花学院明德楼111室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邮    编：617000 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联系人：  肖亮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联系电话：18982375981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电子邮箱：pxky0812@163.com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附件1：中国攀西康养产业研究中心2020年度课题申报指南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附件2：中国攀西康养产业研究中心项目申请书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附件3：中国攀西康养产业研究中心项目论证活页</w:t>
      </w:r>
    </w:p>
    <w:p>
      <w:pPr>
        <w:spacing w:after="156" w:line="4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after="156" w:line="460" w:lineRule="exact"/>
        <w:ind w:firstLine="560" w:firstLineChars="200"/>
        <w:jc w:val="right"/>
        <w:rPr>
          <w:rFonts w:ascii="仿宋_GB2312" w:hAnsi="宋体" w:eastAsia="仿宋_GB2312"/>
          <w:sz w:val="28"/>
          <w:szCs w:val="28"/>
        </w:rPr>
      </w:pPr>
    </w:p>
    <w:p>
      <w:pPr>
        <w:spacing w:after="156" w:line="460" w:lineRule="exact"/>
        <w:ind w:firstLine="560" w:firstLineChars="20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中国攀西康养产业研究中心</w:t>
      </w:r>
    </w:p>
    <w:p>
      <w:pPr>
        <w:spacing w:after="156" w:line="460" w:lineRule="exact"/>
        <w:ind w:firstLine="560" w:firstLineChars="20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2020年1月15日</w:t>
      </w:r>
    </w:p>
    <w:p>
      <w:pPr>
        <w:spacing w:line="460" w:lineRule="exact"/>
        <w:rPr>
          <w:b/>
          <w:sz w:val="30"/>
          <w:szCs w:val="30"/>
        </w:rPr>
      </w:pPr>
    </w:p>
    <w:p>
      <w:pPr>
        <w:pageBreakBefore/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spacing w:after="312" w:afterLines="100" w:line="460" w:lineRule="exact"/>
        <w:jc w:val="center"/>
        <w:rPr>
          <w:b/>
          <w:bCs/>
          <w:sz w:val="32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40"/>
        </w:rPr>
        <w:t>中国攀西康养产业研究中心2020年度课题申报指南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为充分尊重学术研究规律，鼓励自主创新，本项目指南所列条目仅为申报者提供选题依据，项目申报者既可从申报指南中选择题目，也可结合自身研究专长、兴趣和当前康养产业研究领域中的重点热点问题，从恰当的角度自行设计选题进行申报。课题名称的表述应科学、严谨、规范、简明。</w:t>
      </w:r>
      <w:r>
        <w:rPr>
          <w:rFonts w:hint="eastAsia" w:ascii="仿宋_GB2312" w:eastAsia="仿宋_GB2312"/>
          <w:sz w:val="28"/>
          <w:szCs w:val="28"/>
        </w:rPr>
        <w:t>从国家和区域经济社会发展的实际需要出发，结合中心学术凝练方向，</w:t>
      </w: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经中心学术委员会拟定并审议通过，现将中国攀西康养产业研究中心2020年度科研项目申报指南公布如下：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color w:val="212121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212121"/>
          <w:kern w:val="0"/>
          <w:sz w:val="28"/>
          <w:szCs w:val="28"/>
        </w:rPr>
        <w:t>一、康养产业理论体系研究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1.康养产业基础理论研究与创新研究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2.康养产业融合发展机理研究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3.家庭消费结构升级与康养产业业态协同演化机制研究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4.康养产业链及其演进趋势研究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5.康养产业促进服务业转型升级研究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6.中国康养产业资源调查及评价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7.人口老龄化与康养产业发展需求研究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8.生育政策变迁对康养产业需求的影响研究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9.康养产业融合发展路径及发展模式研究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color w:val="212121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212121"/>
          <w:kern w:val="0"/>
          <w:sz w:val="28"/>
          <w:szCs w:val="28"/>
        </w:rPr>
        <w:t>二、康养产业应用研究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1.攀西经济区打造国际阳光康养旅游目的地对策研究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2.攀西康养产业区域协同发展研究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3.康养产业市场拓展策略研究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4.攀西经济区“康养+医疗”协同发展战略研究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5.攀西经济区“康养+工业”协同发展战略研究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6.攀西经济区“康养+体育”协同发展战略研究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7.攀西康养产业与文化产业协同发展研究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8.攀西康养产业融合发展对策研究</w:t>
      </w:r>
    </w:p>
    <w:p>
      <w:pPr>
        <w:widowControl/>
        <w:spacing w:line="460" w:lineRule="exact"/>
        <w:ind w:firstLine="560" w:firstLineChars="200"/>
        <w:jc w:val="left"/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9.攀西康养机构建设标准与发展模式研究</w:t>
      </w:r>
    </w:p>
    <w:p>
      <w:pPr>
        <w:widowControl/>
        <w:spacing w:line="460" w:lineRule="exact"/>
        <w:ind w:firstLine="560" w:firstLineChars="200"/>
        <w:jc w:val="left"/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11.康养机构健康管理系统设计研究</w:t>
      </w:r>
    </w:p>
    <w:p>
      <w:pPr>
        <w:widowControl/>
        <w:spacing w:line="460" w:lineRule="exact"/>
        <w:ind w:firstLine="560" w:firstLineChars="200"/>
        <w:jc w:val="left"/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12.康养机构第三方服务体系构建及发展研究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color w:val="212121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212121"/>
          <w:kern w:val="0"/>
          <w:sz w:val="28"/>
          <w:szCs w:val="28"/>
        </w:rPr>
        <w:t>三、康养产业政策创新研究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1.康养产业发展的人力资源保障研究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2.康养产业融合发展政策机制研究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3.康养产业创新发展投融资机制研究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4.康养产业发展的财税政策研究</w:t>
      </w:r>
    </w:p>
    <w:p>
      <w:pPr>
        <w:widowControl/>
        <w:spacing w:line="460" w:lineRule="exact"/>
        <w:ind w:firstLine="560" w:firstLineChars="200"/>
        <w:jc w:val="left"/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5.康养产业发展的用地政策研究</w:t>
      </w:r>
    </w:p>
    <w:p>
      <w:pPr>
        <w:widowControl/>
        <w:spacing w:line="460" w:lineRule="exact"/>
        <w:ind w:firstLine="562" w:firstLineChars="200"/>
        <w:jc w:val="left"/>
        <w:rPr>
          <w:rFonts w:hint="eastAsia" w:ascii="仿宋_GB2312" w:hAnsi="宋体" w:eastAsia="仿宋_GB2312" w:cs="宋体"/>
          <w:b/>
          <w:bCs/>
          <w:color w:val="212121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212121"/>
          <w:kern w:val="0"/>
          <w:sz w:val="28"/>
          <w:szCs w:val="28"/>
          <w:lang w:eastAsia="zh-CN"/>
        </w:rPr>
        <w:t>四、自选项目</w:t>
      </w:r>
    </w:p>
    <w:p>
      <w:pPr>
        <w:widowControl/>
        <w:spacing w:line="460" w:lineRule="exact"/>
        <w:ind w:firstLine="560" w:firstLineChars="200"/>
        <w:jc w:val="left"/>
        <w:rPr>
          <w:rFonts w:hint="eastAsia" w:ascii="仿宋_GB2312" w:hAnsi="宋体" w:eastAsia="仿宋_GB2312" w:cs="宋体"/>
          <w:color w:val="212121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申报人可结合自己的学术专长和研究基础，围绕</w:t>
      </w:r>
      <w:r>
        <w:rPr>
          <w:rFonts w:hint="eastAsia" w:ascii="仿宋_GB2312" w:hAnsi="宋体" w:eastAsia="仿宋_GB2312"/>
          <w:sz w:val="28"/>
          <w:szCs w:val="28"/>
        </w:rPr>
        <w:t>康养产业研究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主题自行拟定题目申报。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15A"/>
    <w:rsid w:val="00067A45"/>
    <w:rsid w:val="000A0988"/>
    <w:rsid w:val="000A6283"/>
    <w:rsid w:val="000D4849"/>
    <w:rsid w:val="00114578"/>
    <w:rsid w:val="00134393"/>
    <w:rsid w:val="001C0D18"/>
    <w:rsid w:val="001D0555"/>
    <w:rsid w:val="00232A9B"/>
    <w:rsid w:val="00296A98"/>
    <w:rsid w:val="002A442C"/>
    <w:rsid w:val="002B3084"/>
    <w:rsid w:val="002D07AE"/>
    <w:rsid w:val="002E4604"/>
    <w:rsid w:val="00316BC8"/>
    <w:rsid w:val="00343951"/>
    <w:rsid w:val="00353C2D"/>
    <w:rsid w:val="003637BB"/>
    <w:rsid w:val="0037126D"/>
    <w:rsid w:val="00397739"/>
    <w:rsid w:val="00455E66"/>
    <w:rsid w:val="00494722"/>
    <w:rsid w:val="004D6791"/>
    <w:rsid w:val="004E4D55"/>
    <w:rsid w:val="005213DE"/>
    <w:rsid w:val="005243EA"/>
    <w:rsid w:val="005477FA"/>
    <w:rsid w:val="00551B5C"/>
    <w:rsid w:val="00554BB0"/>
    <w:rsid w:val="005831E6"/>
    <w:rsid w:val="005907D4"/>
    <w:rsid w:val="00594D98"/>
    <w:rsid w:val="005C3E52"/>
    <w:rsid w:val="005E50E0"/>
    <w:rsid w:val="00640EFF"/>
    <w:rsid w:val="00705A66"/>
    <w:rsid w:val="00765CAD"/>
    <w:rsid w:val="007A417A"/>
    <w:rsid w:val="007C16A7"/>
    <w:rsid w:val="007C4AC4"/>
    <w:rsid w:val="007D1C3D"/>
    <w:rsid w:val="007F584E"/>
    <w:rsid w:val="0081331E"/>
    <w:rsid w:val="00877D66"/>
    <w:rsid w:val="00895E45"/>
    <w:rsid w:val="008B4E5A"/>
    <w:rsid w:val="008C44A0"/>
    <w:rsid w:val="00907F0B"/>
    <w:rsid w:val="00915F87"/>
    <w:rsid w:val="00953186"/>
    <w:rsid w:val="0097515A"/>
    <w:rsid w:val="009950E2"/>
    <w:rsid w:val="009963C6"/>
    <w:rsid w:val="00997B91"/>
    <w:rsid w:val="009C5DA2"/>
    <w:rsid w:val="009E40F2"/>
    <w:rsid w:val="00A24562"/>
    <w:rsid w:val="00A344EC"/>
    <w:rsid w:val="00A5174C"/>
    <w:rsid w:val="00A5532B"/>
    <w:rsid w:val="00A867F6"/>
    <w:rsid w:val="00AE3330"/>
    <w:rsid w:val="00BD00F0"/>
    <w:rsid w:val="00C07086"/>
    <w:rsid w:val="00C21D45"/>
    <w:rsid w:val="00C24079"/>
    <w:rsid w:val="00C43694"/>
    <w:rsid w:val="00C870CD"/>
    <w:rsid w:val="00CA2985"/>
    <w:rsid w:val="00CB76DD"/>
    <w:rsid w:val="00D46AFD"/>
    <w:rsid w:val="00D74A7B"/>
    <w:rsid w:val="00DB032F"/>
    <w:rsid w:val="00DC227D"/>
    <w:rsid w:val="00E644E4"/>
    <w:rsid w:val="00E677BA"/>
    <w:rsid w:val="00E757E4"/>
    <w:rsid w:val="00F04762"/>
    <w:rsid w:val="00F132CE"/>
    <w:rsid w:val="00F7690F"/>
    <w:rsid w:val="00F85FEA"/>
    <w:rsid w:val="00F94FD7"/>
    <w:rsid w:val="00FB084E"/>
    <w:rsid w:val="01102577"/>
    <w:rsid w:val="0157586B"/>
    <w:rsid w:val="01680ABD"/>
    <w:rsid w:val="01F83562"/>
    <w:rsid w:val="02752D8B"/>
    <w:rsid w:val="02C567FC"/>
    <w:rsid w:val="02D84670"/>
    <w:rsid w:val="03003743"/>
    <w:rsid w:val="030312CB"/>
    <w:rsid w:val="03123202"/>
    <w:rsid w:val="035800AC"/>
    <w:rsid w:val="03666B6A"/>
    <w:rsid w:val="040A4934"/>
    <w:rsid w:val="04103990"/>
    <w:rsid w:val="04F16CE9"/>
    <w:rsid w:val="04F55DB1"/>
    <w:rsid w:val="05691ACE"/>
    <w:rsid w:val="058C08A8"/>
    <w:rsid w:val="059D26DB"/>
    <w:rsid w:val="07047C60"/>
    <w:rsid w:val="074266B3"/>
    <w:rsid w:val="077C1754"/>
    <w:rsid w:val="079D33BC"/>
    <w:rsid w:val="07F006E2"/>
    <w:rsid w:val="08275603"/>
    <w:rsid w:val="08D662B3"/>
    <w:rsid w:val="09400AFD"/>
    <w:rsid w:val="095D5C48"/>
    <w:rsid w:val="0A21773A"/>
    <w:rsid w:val="0A400355"/>
    <w:rsid w:val="0A646F9B"/>
    <w:rsid w:val="0AB83406"/>
    <w:rsid w:val="0AD04F31"/>
    <w:rsid w:val="0BB47CC4"/>
    <w:rsid w:val="0C2B2A33"/>
    <w:rsid w:val="0C8A14D3"/>
    <w:rsid w:val="0C9D6CB1"/>
    <w:rsid w:val="0D4D346A"/>
    <w:rsid w:val="0E012F73"/>
    <w:rsid w:val="0E324DF9"/>
    <w:rsid w:val="0E326984"/>
    <w:rsid w:val="0E87543B"/>
    <w:rsid w:val="0EDB7317"/>
    <w:rsid w:val="0F10588D"/>
    <w:rsid w:val="0FB66D0E"/>
    <w:rsid w:val="0FDF78E9"/>
    <w:rsid w:val="0FE85223"/>
    <w:rsid w:val="102B2216"/>
    <w:rsid w:val="114E2ED1"/>
    <w:rsid w:val="11CF3BFA"/>
    <w:rsid w:val="12014CF2"/>
    <w:rsid w:val="1266461F"/>
    <w:rsid w:val="13EA61CA"/>
    <w:rsid w:val="14475E70"/>
    <w:rsid w:val="149D2DB3"/>
    <w:rsid w:val="14BC3353"/>
    <w:rsid w:val="14C460E0"/>
    <w:rsid w:val="14DD2FAD"/>
    <w:rsid w:val="14F83B59"/>
    <w:rsid w:val="15205BE5"/>
    <w:rsid w:val="15246E32"/>
    <w:rsid w:val="159D0C07"/>
    <w:rsid w:val="16A3348B"/>
    <w:rsid w:val="1713325C"/>
    <w:rsid w:val="17AF7107"/>
    <w:rsid w:val="1803693B"/>
    <w:rsid w:val="1803714E"/>
    <w:rsid w:val="1A251679"/>
    <w:rsid w:val="1A681506"/>
    <w:rsid w:val="1AB0261E"/>
    <w:rsid w:val="1AF91F03"/>
    <w:rsid w:val="1B31615F"/>
    <w:rsid w:val="1C372F4D"/>
    <w:rsid w:val="1CE95DAB"/>
    <w:rsid w:val="1D4B2DED"/>
    <w:rsid w:val="1D9A0847"/>
    <w:rsid w:val="1E3F16B3"/>
    <w:rsid w:val="1F0F3797"/>
    <w:rsid w:val="1F3B07A1"/>
    <w:rsid w:val="20514E37"/>
    <w:rsid w:val="208C4A7A"/>
    <w:rsid w:val="20A271F3"/>
    <w:rsid w:val="20DA31E5"/>
    <w:rsid w:val="22725F56"/>
    <w:rsid w:val="2273541B"/>
    <w:rsid w:val="22D879E8"/>
    <w:rsid w:val="230449FA"/>
    <w:rsid w:val="23A718E5"/>
    <w:rsid w:val="23FA4741"/>
    <w:rsid w:val="24445F4C"/>
    <w:rsid w:val="244469DA"/>
    <w:rsid w:val="24847766"/>
    <w:rsid w:val="255A5AD9"/>
    <w:rsid w:val="2580562D"/>
    <w:rsid w:val="25A25F78"/>
    <w:rsid w:val="25C225C2"/>
    <w:rsid w:val="25F21582"/>
    <w:rsid w:val="26E16D89"/>
    <w:rsid w:val="27264B6E"/>
    <w:rsid w:val="277A3EAB"/>
    <w:rsid w:val="283454CE"/>
    <w:rsid w:val="285E0B70"/>
    <w:rsid w:val="28CD0200"/>
    <w:rsid w:val="28D148D7"/>
    <w:rsid w:val="293D4951"/>
    <w:rsid w:val="2983157C"/>
    <w:rsid w:val="299C5633"/>
    <w:rsid w:val="29C26146"/>
    <w:rsid w:val="29D60645"/>
    <w:rsid w:val="29E66AB1"/>
    <w:rsid w:val="29F33C19"/>
    <w:rsid w:val="2A276B14"/>
    <w:rsid w:val="2B0E2103"/>
    <w:rsid w:val="2B4768BB"/>
    <w:rsid w:val="2B6E38C3"/>
    <w:rsid w:val="2CBD7F53"/>
    <w:rsid w:val="2CD46CEF"/>
    <w:rsid w:val="2D1D5E9F"/>
    <w:rsid w:val="2D885D8B"/>
    <w:rsid w:val="2E0B26D3"/>
    <w:rsid w:val="2E1567AC"/>
    <w:rsid w:val="2E96456C"/>
    <w:rsid w:val="2EE13F1D"/>
    <w:rsid w:val="2F3D2B91"/>
    <w:rsid w:val="2F6E0B86"/>
    <w:rsid w:val="2F821BC3"/>
    <w:rsid w:val="2F89474C"/>
    <w:rsid w:val="2FD316FC"/>
    <w:rsid w:val="300A1604"/>
    <w:rsid w:val="30A50560"/>
    <w:rsid w:val="315318D5"/>
    <w:rsid w:val="31662200"/>
    <w:rsid w:val="31A4518A"/>
    <w:rsid w:val="31B23883"/>
    <w:rsid w:val="323172F0"/>
    <w:rsid w:val="32501F52"/>
    <w:rsid w:val="32C401A5"/>
    <w:rsid w:val="32E9181A"/>
    <w:rsid w:val="32F41D64"/>
    <w:rsid w:val="330460A4"/>
    <w:rsid w:val="330E161B"/>
    <w:rsid w:val="33663A30"/>
    <w:rsid w:val="337F6F32"/>
    <w:rsid w:val="33D40099"/>
    <w:rsid w:val="33E22D5A"/>
    <w:rsid w:val="33E3755C"/>
    <w:rsid w:val="33FB1CDD"/>
    <w:rsid w:val="3403787A"/>
    <w:rsid w:val="342D361E"/>
    <w:rsid w:val="34922DE7"/>
    <w:rsid w:val="35D60570"/>
    <w:rsid w:val="3672693B"/>
    <w:rsid w:val="368820A9"/>
    <w:rsid w:val="37644AC9"/>
    <w:rsid w:val="37735595"/>
    <w:rsid w:val="379C3E05"/>
    <w:rsid w:val="38470210"/>
    <w:rsid w:val="385568A4"/>
    <w:rsid w:val="38F019CA"/>
    <w:rsid w:val="39D27067"/>
    <w:rsid w:val="3A5D7BA1"/>
    <w:rsid w:val="3A90620E"/>
    <w:rsid w:val="3B197261"/>
    <w:rsid w:val="3B28376E"/>
    <w:rsid w:val="3B757A20"/>
    <w:rsid w:val="3BFD4FCB"/>
    <w:rsid w:val="3C3B5B36"/>
    <w:rsid w:val="3C616558"/>
    <w:rsid w:val="3C862A21"/>
    <w:rsid w:val="3CC63862"/>
    <w:rsid w:val="3D2B657C"/>
    <w:rsid w:val="3D655583"/>
    <w:rsid w:val="3E5A05B3"/>
    <w:rsid w:val="3E75029B"/>
    <w:rsid w:val="3ECF44BA"/>
    <w:rsid w:val="3F4A6884"/>
    <w:rsid w:val="3F99736D"/>
    <w:rsid w:val="3FC93BE0"/>
    <w:rsid w:val="4053691D"/>
    <w:rsid w:val="40A2123F"/>
    <w:rsid w:val="40DF77B4"/>
    <w:rsid w:val="40E41280"/>
    <w:rsid w:val="4111789F"/>
    <w:rsid w:val="41E757CC"/>
    <w:rsid w:val="42557110"/>
    <w:rsid w:val="432C778B"/>
    <w:rsid w:val="43475438"/>
    <w:rsid w:val="434C3CC3"/>
    <w:rsid w:val="435744B5"/>
    <w:rsid w:val="43B436C6"/>
    <w:rsid w:val="44605AFC"/>
    <w:rsid w:val="448F6B7C"/>
    <w:rsid w:val="44AD1F7D"/>
    <w:rsid w:val="457F4CF1"/>
    <w:rsid w:val="45C43B9F"/>
    <w:rsid w:val="45E13D5C"/>
    <w:rsid w:val="462D6331"/>
    <w:rsid w:val="4668722D"/>
    <w:rsid w:val="46ED787E"/>
    <w:rsid w:val="47C905EC"/>
    <w:rsid w:val="48296857"/>
    <w:rsid w:val="483F1D66"/>
    <w:rsid w:val="48537139"/>
    <w:rsid w:val="48B32669"/>
    <w:rsid w:val="48E54E17"/>
    <w:rsid w:val="492938C6"/>
    <w:rsid w:val="492D2FC0"/>
    <w:rsid w:val="49612CBA"/>
    <w:rsid w:val="49A6054B"/>
    <w:rsid w:val="49DE794C"/>
    <w:rsid w:val="4A8D2DE6"/>
    <w:rsid w:val="4AC11B2B"/>
    <w:rsid w:val="4B0219E8"/>
    <w:rsid w:val="4B022D7E"/>
    <w:rsid w:val="4B050F8A"/>
    <w:rsid w:val="4B101745"/>
    <w:rsid w:val="4B725DAC"/>
    <w:rsid w:val="4BA13A84"/>
    <w:rsid w:val="4BFF452C"/>
    <w:rsid w:val="4C246D85"/>
    <w:rsid w:val="4D291DFA"/>
    <w:rsid w:val="4D4C6B94"/>
    <w:rsid w:val="4E441B60"/>
    <w:rsid w:val="4E532839"/>
    <w:rsid w:val="4E6C1A05"/>
    <w:rsid w:val="4ED319F3"/>
    <w:rsid w:val="4F2972D0"/>
    <w:rsid w:val="4F433777"/>
    <w:rsid w:val="4F670996"/>
    <w:rsid w:val="4F8372DC"/>
    <w:rsid w:val="4F880628"/>
    <w:rsid w:val="4FD25DC3"/>
    <w:rsid w:val="4FE8702B"/>
    <w:rsid w:val="50130A42"/>
    <w:rsid w:val="504552B3"/>
    <w:rsid w:val="510578EF"/>
    <w:rsid w:val="513E35D2"/>
    <w:rsid w:val="5174778A"/>
    <w:rsid w:val="51991F56"/>
    <w:rsid w:val="536474D2"/>
    <w:rsid w:val="53824E84"/>
    <w:rsid w:val="53891ADF"/>
    <w:rsid w:val="53BB4A1C"/>
    <w:rsid w:val="53EC3F44"/>
    <w:rsid w:val="5402475D"/>
    <w:rsid w:val="54393300"/>
    <w:rsid w:val="543D29B9"/>
    <w:rsid w:val="547D2532"/>
    <w:rsid w:val="54884961"/>
    <w:rsid w:val="54DC4A51"/>
    <w:rsid w:val="54E167C1"/>
    <w:rsid w:val="551F4E0F"/>
    <w:rsid w:val="55841237"/>
    <w:rsid w:val="55F92BC6"/>
    <w:rsid w:val="56B8614E"/>
    <w:rsid w:val="56C50160"/>
    <w:rsid w:val="56CB3F41"/>
    <w:rsid w:val="56CF6CE5"/>
    <w:rsid w:val="56FB5DBC"/>
    <w:rsid w:val="5746169E"/>
    <w:rsid w:val="577F1706"/>
    <w:rsid w:val="588D5907"/>
    <w:rsid w:val="58F72E85"/>
    <w:rsid w:val="594A0A59"/>
    <w:rsid w:val="5AA0608F"/>
    <w:rsid w:val="5AA709A5"/>
    <w:rsid w:val="5AC66C4C"/>
    <w:rsid w:val="5B192F81"/>
    <w:rsid w:val="5B324378"/>
    <w:rsid w:val="5B480829"/>
    <w:rsid w:val="5B8F5787"/>
    <w:rsid w:val="5B912F82"/>
    <w:rsid w:val="5C81240B"/>
    <w:rsid w:val="5C991F4D"/>
    <w:rsid w:val="5D5E7CBC"/>
    <w:rsid w:val="5DDE3700"/>
    <w:rsid w:val="5E072497"/>
    <w:rsid w:val="5E251BA3"/>
    <w:rsid w:val="5E292002"/>
    <w:rsid w:val="5E6F034C"/>
    <w:rsid w:val="5F3213AA"/>
    <w:rsid w:val="5FD949EA"/>
    <w:rsid w:val="6020327D"/>
    <w:rsid w:val="60887E96"/>
    <w:rsid w:val="608901DE"/>
    <w:rsid w:val="609317D4"/>
    <w:rsid w:val="60B774FA"/>
    <w:rsid w:val="60E7569A"/>
    <w:rsid w:val="60FF21F8"/>
    <w:rsid w:val="610E0A49"/>
    <w:rsid w:val="619F5BC0"/>
    <w:rsid w:val="61F31313"/>
    <w:rsid w:val="620C4E62"/>
    <w:rsid w:val="62322BA9"/>
    <w:rsid w:val="62494431"/>
    <w:rsid w:val="624E727F"/>
    <w:rsid w:val="62751258"/>
    <w:rsid w:val="63BA23AF"/>
    <w:rsid w:val="645C7D67"/>
    <w:rsid w:val="649873C3"/>
    <w:rsid w:val="64BC4CBB"/>
    <w:rsid w:val="64CA027F"/>
    <w:rsid w:val="65876735"/>
    <w:rsid w:val="66CE6063"/>
    <w:rsid w:val="66D84956"/>
    <w:rsid w:val="670B3248"/>
    <w:rsid w:val="672169E5"/>
    <w:rsid w:val="68007335"/>
    <w:rsid w:val="681632DA"/>
    <w:rsid w:val="68963E63"/>
    <w:rsid w:val="690C79C5"/>
    <w:rsid w:val="697C7E8E"/>
    <w:rsid w:val="6A21687D"/>
    <w:rsid w:val="6AC62C8A"/>
    <w:rsid w:val="6AF8472C"/>
    <w:rsid w:val="6B0F4A31"/>
    <w:rsid w:val="6B336594"/>
    <w:rsid w:val="6BE037E3"/>
    <w:rsid w:val="6C220B51"/>
    <w:rsid w:val="6C222893"/>
    <w:rsid w:val="6C5838A0"/>
    <w:rsid w:val="6CD46D6A"/>
    <w:rsid w:val="6D797A54"/>
    <w:rsid w:val="6D855376"/>
    <w:rsid w:val="6E38687A"/>
    <w:rsid w:val="6E3A3534"/>
    <w:rsid w:val="6E5D1FEB"/>
    <w:rsid w:val="6EB822A6"/>
    <w:rsid w:val="6F8E6D51"/>
    <w:rsid w:val="6FBC3A66"/>
    <w:rsid w:val="6FFE527C"/>
    <w:rsid w:val="70640337"/>
    <w:rsid w:val="706866F8"/>
    <w:rsid w:val="70B27A8A"/>
    <w:rsid w:val="71AF25AE"/>
    <w:rsid w:val="71E73D2A"/>
    <w:rsid w:val="725C18D3"/>
    <w:rsid w:val="727E2BCE"/>
    <w:rsid w:val="72F04297"/>
    <w:rsid w:val="73514876"/>
    <w:rsid w:val="73740C60"/>
    <w:rsid w:val="73841561"/>
    <w:rsid w:val="73AA4AEA"/>
    <w:rsid w:val="743404C4"/>
    <w:rsid w:val="748346C0"/>
    <w:rsid w:val="74C64396"/>
    <w:rsid w:val="74CB009C"/>
    <w:rsid w:val="74E34053"/>
    <w:rsid w:val="753335E7"/>
    <w:rsid w:val="768A7EEB"/>
    <w:rsid w:val="7699662B"/>
    <w:rsid w:val="769A053E"/>
    <w:rsid w:val="7701759D"/>
    <w:rsid w:val="7717191A"/>
    <w:rsid w:val="773047F7"/>
    <w:rsid w:val="77637E5C"/>
    <w:rsid w:val="77E02218"/>
    <w:rsid w:val="787157A2"/>
    <w:rsid w:val="78F9239D"/>
    <w:rsid w:val="7929769B"/>
    <w:rsid w:val="796E0A5F"/>
    <w:rsid w:val="79BF2D61"/>
    <w:rsid w:val="79CC082A"/>
    <w:rsid w:val="7A4D3533"/>
    <w:rsid w:val="7A8B307B"/>
    <w:rsid w:val="7BBC6BDC"/>
    <w:rsid w:val="7BFA6ED7"/>
    <w:rsid w:val="7BFD5240"/>
    <w:rsid w:val="7C2B7971"/>
    <w:rsid w:val="7C37079D"/>
    <w:rsid w:val="7C567CAA"/>
    <w:rsid w:val="7C612A03"/>
    <w:rsid w:val="7C9D522C"/>
    <w:rsid w:val="7CBC7A0C"/>
    <w:rsid w:val="7CDD4039"/>
    <w:rsid w:val="7D382330"/>
    <w:rsid w:val="7D5B348F"/>
    <w:rsid w:val="7D70635F"/>
    <w:rsid w:val="7D7E709D"/>
    <w:rsid w:val="7DD00905"/>
    <w:rsid w:val="7DF07C47"/>
    <w:rsid w:val="7E0153D6"/>
    <w:rsid w:val="7E4639C1"/>
    <w:rsid w:val="7E4748F6"/>
    <w:rsid w:val="7E5B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character" w:styleId="10">
    <w:name w:val="Strong"/>
    <w:qFormat/>
    <w:uiPriority w:val="0"/>
    <w:rPr>
      <w:b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qFormat/>
    <w:uiPriority w:val="0"/>
    <w:rPr>
      <w:sz w:val="21"/>
      <w:szCs w:val="21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14">
    <w:name w:val="未处理的提及"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6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7">
    <w:name w:val="页眉 Char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8">
    <w:name w:val="页脚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9">
    <w:name w:val="批注主题 Char"/>
    <w:link w:val="7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442</Words>
  <Characters>2521</Characters>
  <Lines>21</Lines>
  <Paragraphs>5</Paragraphs>
  <TotalTime>1</TotalTime>
  <ScaleCrop>false</ScaleCrop>
  <LinksUpToDate>false</LinksUpToDate>
  <CharactersWithSpaces>2958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2020-01-28T04:01:00Z</dcterms:created>
  <dc:creator>Administrator</dc:creator>
  <cp:lastModifiedBy>肖</cp:lastModifiedBy>
  <cp:lastPrinted>2019-01-28T11:07:00Z</cp:lastPrinted>
  <dcterms:modified xsi:type="dcterms:W3CDTF">2020-01-28T09:59:56Z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