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0035" w:rsidRDefault="00CC0035" w:rsidP="00CC0035">
      <w:pPr>
        <w:rPr>
          <w:rFonts w:hint="eastAsia"/>
        </w:rPr>
      </w:pPr>
      <w:bookmarkStart w:id="0" w:name="_GoBack"/>
      <w:r>
        <w:rPr>
          <w:rFonts w:hint="eastAsia"/>
        </w:rPr>
        <w:t>中国近现代西南区域政治与社会研究中心</w:t>
      </w:r>
      <w:r>
        <w:rPr>
          <w:rFonts w:hint="eastAsia"/>
        </w:rPr>
        <w:t xml:space="preserve"> 2020</w:t>
      </w:r>
      <w:r>
        <w:rPr>
          <w:rFonts w:hint="eastAsia"/>
        </w:rPr>
        <w:t>年度项目申报公告</w:t>
      </w:r>
      <w:bookmarkEnd w:id="0"/>
    </w:p>
    <w:p w:rsidR="00CC0035" w:rsidRDefault="00CC0035" w:rsidP="00CC0035">
      <w:pPr>
        <w:rPr>
          <w:rFonts w:hint="eastAsia"/>
        </w:rPr>
      </w:pPr>
      <w:r>
        <w:rPr>
          <w:rFonts w:hint="eastAsia"/>
        </w:rPr>
        <w:t>[</w:t>
      </w:r>
      <w:r>
        <w:rPr>
          <w:rFonts w:hint="eastAsia"/>
        </w:rPr>
        <w:t>四川师范大学历史文化与旅游学院</w:t>
      </w:r>
      <w:r>
        <w:rPr>
          <w:rFonts w:hint="eastAsia"/>
        </w:rPr>
        <w:t>]  [</w:t>
      </w:r>
      <w:r>
        <w:rPr>
          <w:rFonts w:hint="eastAsia"/>
        </w:rPr>
        <w:t>手机版本</w:t>
      </w:r>
      <w:r>
        <w:rPr>
          <w:rFonts w:hint="eastAsia"/>
        </w:rPr>
        <w:t>]  [</w:t>
      </w:r>
      <w:r>
        <w:rPr>
          <w:rFonts w:hint="eastAsia"/>
        </w:rPr>
        <w:t>扫描分享</w:t>
      </w:r>
      <w:r>
        <w:rPr>
          <w:rFonts w:hint="eastAsia"/>
        </w:rPr>
        <w:t xml:space="preserve">]  </w:t>
      </w:r>
      <w:r>
        <w:rPr>
          <w:rFonts w:hint="eastAsia"/>
        </w:rPr>
        <w:t>发布时间：</w:t>
      </w:r>
      <w:r>
        <w:rPr>
          <w:rFonts w:hint="eastAsia"/>
        </w:rPr>
        <w:t>2020</w:t>
      </w:r>
      <w:r>
        <w:rPr>
          <w:rFonts w:hint="eastAsia"/>
        </w:rPr>
        <w:t>年</w:t>
      </w:r>
      <w:r>
        <w:rPr>
          <w:rFonts w:hint="eastAsia"/>
        </w:rPr>
        <w:t>2</w:t>
      </w:r>
      <w:r>
        <w:rPr>
          <w:rFonts w:hint="eastAsia"/>
        </w:rPr>
        <w:t>月</w:t>
      </w:r>
      <w:r>
        <w:rPr>
          <w:rFonts w:hint="eastAsia"/>
        </w:rPr>
        <w:t>20</w:t>
      </w:r>
      <w:r>
        <w:rPr>
          <w:rFonts w:hint="eastAsia"/>
        </w:rPr>
        <w:t>日</w:t>
      </w:r>
      <w:r>
        <w:rPr>
          <w:rFonts w:hint="eastAsia"/>
        </w:rPr>
        <w:t xml:space="preserve">  </w:t>
      </w:r>
      <w:r>
        <w:rPr>
          <w:rFonts w:hint="eastAsia"/>
        </w:rPr>
        <w:t>查看</w:t>
      </w:r>
      <w:r>
        <w:rPr>
          <w:rFonts w:hint="eastAsia"/>
        </w:rPr>
        <w:t xml:space="preserve">:52  </w:t>
      </w:r>
      <w:r>
        <w:rPr>
          <w:rFonts w:hint="eastAsia"/>
        </w:rPr>
        <w:t>来源</w:t>
      </w:r>
      <w:r>
        <w:rPr>
          <w:rFonts w:hint="eastAsia"/>
        </w:rPr>
        <w:t>:</w:t>
      </w:r>
    </w:p>
    <w:p w:rsidR="00CC0035" w:rsidRDefault="00CC0035" w:rsidP="00CC0035">
      <w:pPr>
        <w:rPr>
          <w:rFonts w:hint="eastAsia"/>
        </w:rPr>
      </w:pPr>
      <w:r>
        <w:rPr>
          <w:rFonts w:hint="eastAsia"/>
        </w:rPr>
        <w:t>各位学界同仁：</w:t>
      </w:r>
    </w:p>
    <w:p w:rsidR="00CC0035" w:rsidRDefault="00CC0035" w:rsidP="00CC0035"/>
    <w:p w:rsidR="00CC0035" w:rsidRDefault="00CC0035" w:rsidP="00CC0035">
      <w:pPr>
        <w:rPr>
          <w:rFonts w:hint="eastAsia"/>
        </w:rPr>
      </w:pPr>
      <w:r>
        <w:rPr>
          <w:rFonts w:hint="eastAsia"/>
        </w:rPr>
        <w:t xml:space="preserve">     </w:t>
      </w:r>
      <w:r>
        <w:rPr>
          <w:rFonts w:hint="eastAsia"/>
        </w:rPr>
        <w:t>值此疫情肆虐，举国齐心抗</w:t>
      </w:r>
      <w:proofErr w:type="gramStart"/>
      <w:r>
        <w:rPr>
          <w:rFonts w:hint="eastAsia"/>
        </w:rPr>
        <w:t>疫</w:t>
      </w:r>
      <w:proofErr w:type="gramEnd"/>
      <w:r>
        <w:rPr>
          <w:rFonts w:hint="eastAsia"/>
        </w:rPr>
        <w:t>的特殊时期，大家</w:t>
      </w:r>
      <w:proofErr w:type="gramStart"/>
      <w:r>
        <w:rPr>
          <w:rFonts w:hint="eastAsia"/>
        </w:rPr>
        <w:t>虽宅家研</w:t>
      </w:r>
      <w:proofErr w:type="gramEnd"/>
      <w:r>
        <w:rPr>
          <w:rFonts w:hint="eastAsia"/>
        </w:rPr>
        <w:t>学，仍心系苍生，期待疫情早日结束。四川省社会科学重点研究基地、四川省教育厅人文社会科学重点研究基地中国近现代西南区域政治与社会研究中心同人近期也密切关注抗</w:t>
      </w:r>
      <w:proofErr w:type="gramStart"/>
      <w:r>
        <w:rPr>
          <w:rFonts w:hint="eastAsia"/>
        </w:rPr>
        <w:t>疫</w:t>
      </w:r>
      <w:proofErr w:type="gramEnd"/>
      <w:r>
        <w:rPr>
          <w:rFonts w:hint="eastAsia"/>
        </w:rPr>
        <w:t>进展，特别期待有关近代生态环境、疾病医疗史研究的优秀成果，现面向学界发布</w:t>
      </w:r>
      <w:r>
        <w:rPr>
          <w:rFonts w:hint="eastAsia"/>
        </w:rPr>
        <w:t>2020</w:t>
      </w:r>
      <w:r>
        <w:rPr>
          <w:rFonts w:hint="eastAsia"/>
        </w:rPr>
        <w:t>年度项目申报事宜公告如下：</w:t>
      </w:r>
    </w:p>
    <w:p w:rsidR="00CC0035" w:rsidRDefault="00CC0035" w:rsidP="00CC0035"/>
    <w:p w:rsidR="00CC0035" w:rsidRDefault="00CC0035" w:rsidP="00CC0035">
      <w:r>
        <w:t xml:space="preserve"> </w:t>
      </w:r>
    </w:p>
    <w:p w:rsidR="00CC0035" w:rsidRDefault="00CC0035" w:rsidP="00CC0035"/>
    <w:p w:rsidR="00CC0035" w:rsidRDefault="00CC0035" w:rsidP="00CC0035">
      <w:pPr>
        <w:rPr>
          <w:rFonts w:hint="eastAsia"/>
        </w:rPr>
      </w:pPr>
      <w:r>
        <w:rPr>
          <w:rFonts w:hint="eastAsia"/>
        </w:rPr>
        <w:t>一、申报基本条件</w:t>
      </w:r>
    </w:p>
    <w:p w:rsidR="00CC0035" w:rsidRDefault="00CC0035" w:rsidP="00CC0035"/>
    <w:p w:rsidR="00CC0035" w:rsidRDefault="00CC0035" w:rsidP="00CC0035">
      <w:pPr>
        <w:rPr>
          <w:rFonts w:hint="eastAsia"/>
        </w:rPr>
      </w:pPr>
      <w:r>
        <w:rPr>
          <w:rFonts w:hint="eastAsia"/>
        </w:rPr>
        <w:t xml:space="preserve">    </w:t>
      </w:r>
      <w:r>
        <w:rPr>
          <w:rFonts w:hint="eastAsia"/>
        </w:rPr>
        <w:t>（一）申报者应为四川省内高校或科研机构工作者，所在单位有科研管理部门。</w:t>
      </w:r>
    </w:p>
    <w:p w:rsidR="00CC0035" w:rsidRDefault="00CC0035" w:rsidP="00CC0035"/>
    <w:p w:rsidR="00CC0035" w:rsidRDefault="00CC0035" w:rsidP="00CC0035">
      <w:pPr>
        <w:rPr>
          <w:rFonts w:hint="eastAsia"/>
        </w:rPr>
      </w:pPr>
      <w:r>
        <w:rPr>
          <w:rFonts w:hint="eastAsia"/>
        </w:rPr>
        <w:t xml:space="preserve">    </w:t>
      </w:r>
      <w:r>
        <w:rPr>
          <w:rFonts w:hint="eastAsia"/>
        </w:rPr>
        <w:t>（二）项目申报者应遵守承诺，如实填写申报材料，并保证没有知识产权争议。凡存在弄虚作假、抄袭剽窃等行为的，一经查实，如获立项的即予撤销，并取消以后申报资格。</w:t>
      </w:r>
    </w:p>
    <w:p w:rsidR="00CC0035" w:rsidRDefault="00CC0035" w:rsidP="00CC0035"/>
    <w:p w:rsidR="00CC0035" w:rsidRDefault="00CC0035" w:rsidP="00CC0035">
      <w:pPr>
        <w:rPr>
          <w:rFonts w:hint="eastAsia"/>
        </w:rPr>
      </w:pPr>
      <w:r>
        <w:rPr>
          <w:rFonts w:hint="eastAsia"/>
        </w:rPr>
        <w:t xml:space="preserve">    </w:t>
      </w:r>
      <w:r>
        <w:rPr>
          <w:rFonts w:hint="eastAsia"/>
        </w:rPr>
        <w:t>（三）所选项目应有科学合理的研究团队和相关学科的研究基础，能发挥团队优势，能取得标志性成果。</w:t>
      </w:r>
    </w:p>
    <w:p w:rsidR="00CC0035" w:rsidRDefault="00CC0035" w:rsidP="00CC0035"/>
    <w:p w:rsidR="00CC0035" w:rsidRDefault="00CC0035" w:rsidP="00CC0035">
      <w:pPr>
        <w:rPr>
          <w:rFonts w:hint="eastAsia"/>
        </w:rPr>
      </w:pPr>
      <w:r>
        <w:rPr>
          <w:rFonts w:hint="eastAsia"/>
        </w:rPr>
        <w:t xml:space="preserve">    </w:t>
      </w:r>
      <w:r>
        <w:rPr>
          <w:rFonts w:hint="eastAsia"/>
        </w:rPr>
        <w:t>（四）重点项目申请者应具有副高以上专业技术职称或已获得博士学位，且项目研究团队要求结构合理、稳定。一般项目申请者应具有中级以上专业技术职称。</w:t>
      </w:r>
    </w:p>
    <w:p w:rsidR="00CC0035" w:rsidRDefault="00CC0035" w:rsidP="00CC0035"/>
    <w:p w:rsidR="00CC0035" w:rsidRDefault="00CC0035" w:rsidP="00CC0035">
      <w:pPr>
        <w:rPr>
          <w:rFonts w:hint="eastAsia"/>
        </w:rPr>
      </w:pPr>
      <w:r>
        <w:rPr>
          <w:rFonts w:hint="eastAsia"/>
        </w:rPr>
        <w:t xml:space="preserve">    </w:t>
      </w:r>
      <w:r>
        <w:rPr>
          <w:rFonts w:hint="eastAsia"/>
        </w:rPr>
        <w:t>（五）申报年度内，项目负责人同年度只能向中心申报一个项目。课题组成员同年度最多参与本中心两个项目的申报。</w:t>
      </w:r>
    </w:p>
    <w:p w:rsidR="00CC0035" w:rsidRDefault="00CC0035" w:rsidP="00CC0035"/>
    <w:p w:rsidR="00CC0035" w:rsidRDefault="00CC0035" w:rsidP="00CC0035">
      <w:pPr>
        <w:rPr>
          <w:rFonts w:hint="eastAsia"/>
        </w:rPr>
      </w:pPr>
      <w:r>
        <w:rPr>
          <w:rFonts w:hint="eastAsia"/>
        </w:rPr>
        <w:t xml:space="preserve">    </w:t>
      </w:r>
      <w:r>
        <w:rPr>
          <w:rFonts w:hint="eastAsia"/>
        </w:rPr>
        <w:t>（六）有以下情况之一者不得申报本次项目：</w:t>
      </w:r>
      <w:r>
        <w:rPr>
          <w:rFonts w:hint="eastAsia"/>
        </w:rPr>
        <w:t>1</w:t>
      </w:r>
      <w:r>
        <w:rPr>
          <w:rFonts w:hint="eastAsia"/>
        </w:rPr>
        <w:t>、在</w:t>
      </w:r>
      <w:proofErr w:type="gramStart"/>
      <w:r>
        <w:rPr>
          <w:rFonts w:hint="eastAsia"/>
        </w:rPr>
        <w:t>研</w:t>
      </w:r>
      <w:proofErr w:type="gramEnd"/>
      <w:r>
        <w:rPr>
          <w:rFonts w:hint="eastAsia"/>
        </w:rPr>
        <w:t>国家社科基金项目、省社科规划项目负责人；</w:t>
      </w:r>
      <w:r>
        <w:rPr>
          <w:rFonts w:hint="eastAsia"/>
        </w:rPr>
        <w:t>2</w:t>
      </w:r>
      <w:r>
        <w:rPr>
          <w:rFonts w:hint="eastAsia"/>
        </w:rPr>
        <w:t>、在</w:t>
      </w:r>
      <w:proofErr w:type="gramStart"/>
      <w:r>
        <w:rPr>
          <w:rFonts w:hint="eastAsia"/>
        </w:rPr>
        <w:t>研</w:t>
      </w:r>
      <w:proofErr w:type="gramEnd"/>
      <w:r>
        <w:rPr>
          <w:rFonts w:hint="eastAsia"/>
        </w:rPr>
        <w:t>本中心项目负责人；</w:t>
      </w:r>
      <w:r>
        <w:rPr>
          <w:rFonts w:hint="eastAsia"/>
        </w:rPr>
        <w:t>3</w:t>
      </w:r>
      <w:r>
        <w:rPr>
          <w:rFonts w:hint="eastAsia"/>
        </w:rPr>
        <w:t>、申报内容已在各级各类机构立项、结项、认定成果。</w:t>
      </w:r>
    </w:p>
    <w:p w:rsidR="00CC0035" w:rsidRDefault="00CC0035" w:rsidP="00CC0035"/>
    <w:p w:rsidR="00CC0035" w:rsidRDefault="00CC0035" w:rsidP="00CC0035">
      <w:r>
        <w:t xml:space="preserve"> </w:t>
      </w:r>
    </w:p>
    <w:p w:rsidR="00CC0035" w:rsidRDefault="00CC0035" w:rsidP="00CC0035"/>
    <w:p w:rsidR="00CC0035" w:rsidRDefault="00CC0035" w:rsidP="00CC0035">
      <w:pPr>
        <w:rPr>
          <w:rFonts w:hint="eastAsia"/>
        </w:rPr>
      </w:pPr>
      <w:r>
        <w:rPr>
          <w:rFonts w:hint="eastAsia"/>
        </w:rPr>
        <w:t>二、资助类别及结题要求</w:t>
      </w:r>
    </w:p>
    <w:p w:rsidR="00CC0035" w:rsidRDefault="00CC0035" w:rsidP="00CC0035"/>
    <w:p w:rsidR="00CC0035" w:rsidRDefault="00CC0035" w:rsidP="00CC0035">
      <w:pPr>
        <w:rPr>
          <w:rFonts w:hint="eastAsia"/>
        </w:rPr>
      </w:pPr>
      <w:r>
        <w:rPr>
          <w:rFonts w:hint="eastAsia"/>
        </w:rPr>
        <w:t xml:space="preserve">        </w:t>
      </w:r>
      <w:r>
        <w:rPr>
          <w:rFonts w:hint="eastAsia"/>
        </w:rPr>
        <w:t>本年度设重点项目、一般项目、自筹项目三类。</w:t>
      </w:r>
      <w:r>
        <w:rPr>
          <w:rFonts w:hint="eastAsia"/>
        </w:rPr>
        <w:t xml:space="preserve"> </w:t>
      </w:r>
    </w:p>
    <w:p w:rsidR="00CC0035" w:rsidRDefault="00CC0035" w:rsidP="00CC0035"/>
    <w:p w:rsidR="00CC0035" w:rsidRDefault="00CC0035" w:rsidP="00CC0035">
      <w:pPr>
        <w:rPr>
          <w:rFonts w:hint="eastAsia"/>
        </w:rPr>
      </w:pPr>
      <w:r>
        <w:rPr>
          <w:rFonts w:hint="eastAsia"/>
        </w:rPr>
        <w:t xml:space="preserve">      </w:t>
      </w:r>
      <w:r>
        <w:rPr>
          <w:rFonts w:hint="eastAsia"/>
        </w:rPr>
        <w:t>（一）重点项目。资助额度</w:t>
      </w:r>
      <w:r>
        <w:rPr>
          <w:rFonts w:hint="eastAsia"/>
        </w:rPr>
        <w:t>1.5</w:t>
      </w:r>
      <w:r>
        <w:rPr>
          <w:rFonts w:hint="eastAsia"/>
        </w:rPr>
        <w:t>万∕项；可以专著、论文结题；</w:t>
      </w:r>
      <w:r>
        <w:rPr>
          <w:rFonts w:hint="eastAsia"/>
        </w:rPr>
        <w:t>2</w:t>
      </w:r>
      <w:r>
        <w:rPr>
          <w:rFonts w:hint="eastAsia"/>
        </w:rPr>
        <w:t>年内完成。以论文形式结题的，需在</w:t>
      </w:r>
      <w:r>
        <w:rPr>
          <w:rFonts w:hint="eastAsia"/>
        </w:rPr>
        <w:t>CSSCI</w:t>
      </w:r>
      <w:r>
        <w:rPr>
          <w:rFonts w:hint="eastAsia"/>
        </w:rPr>
        <w:t>类期刊发表学术论文</w:t>
      </w:r>
      <w:r>
        <w:rPr>
          <w:rFonts w:hint="eastAsia"/>
        </w:rPr>
        <w:t>1</w:t>
      </w:r>
      <w:r>
        <w:rPr>
          <w:rFonts w:hint="eastAsia"/>
        </w:rPr>
        <w:t>篇，或在全国中文核心期刊发表学术论文</w:t>
      </w:r>
      <w:r>
        <w:rPr>
          <w:rFonts w:hint="eastAsia"/>
        </w:rPr>
        <w:t>2</w:t>
      </w:r>
      <w:r>
        <w:rPr>
          <w:rFonts w:hint="eastAsia"/>
        </w:rPr>
        <w:t>篇；以专著形式结题的，要求提供查新检测报告（重复率不得超过</w:t>
      </w:r>
      <w:r>
        <w:rPr>
          <w:rFonts w:hint="eastAsia"/>
        </w:rPr>
        <w:t>15%</w:t>
      </w:r>
      <w:r>
        <w:rPr>
          <w:rFonts w:hint="eastAsia"/>
        </w:rPr>
        <w:t>），通过</w:t>
      </w:r>
      <w:proofErr w:type="gramStart"/>
      <w:r>
        <w:rPr>
          <w:rFonts w:hint="eastAsia"/>
        </w:rPr>
        <w:t>课题结项后</w:t>
      </w:r>
      <w:proofErr w:type="gramEnd"/>
      <w:r>
        <w:rPr>
          <w:rFonts w:hint="eastAsia"/>
        </w:rPr>
        <w:t>才能出版，且在显著位置标注中心项目背景。</w:t>
      </w:r>
    </w:p>
    <w:p w:rsidR="00CC0035" w:rsidRDefault="00CC0035" w:rsidP="00CC0035"/>
    <w:p w:rsidR="00CC0035" w:rsidRDefault="00CC0035" w:rsidP="00CC0035">
      <w:pPr>
        <w:rPr>
          <w:rFonts w:hint="eastAsia"/>
        </w:rPr>
      </w:pPr>
      <w:r>
        <w:rPr>
          <w:rFonts w:hint="eastAsia"/>
        </w:rPr>
        <w:t xml:space="preserve">     </w:t>
      </w:r>
      <w:r>
        <w:rPr>
          <w:rFonts w:hint="eastAsia"/>
        </w:rPr>
        <w:t>（二）一般项目。资助额度</w:t>
      </w:r>
      <w:r>
        <w:rPr>
          <w:rFonts w:hint="eastAsia"/>
        </w:rPr>
        <w:t>6000</w:t>
      </w:r>
      <w:r>
        <w:rPr>
          <w:rFonts w:hint="eastAsia"/>
        </w:rPr>
        <w:t>元∕项；以论文形式结题，需在全国中文核心期刊上</w:t>
      </w:r>
      <w:r>
        <w:rPr>
          <w:rFonts w:hint="eastAsia"/>
        </w:rPr>
        <w:lastRenderedPageBreak/>
        <w:t>发表学术论文</w:t>
      </w:r>
      <w:r>
        <w:rPr>
          <w:rFonts w:hint="eastAsia"/>
        </w:rPr>
        <w:t>1</w:t>
      </w:r>
      <w:r>
        <w:rPr>
          <w:rFonts w:hint="eastAsia"/>
        </w:rPr>
        <w:t>篇以上，或在省级以上学术刊物发表学术论文</w:t>
      </w:r>
      <w:r>
        <w:rPr>
          <w:rFonts w:hint="eastAsia"/>
        </w:rPr>
        <w:t>2</w:t>
      </w:r>
      <w:r>
        <w:rPr>
          <w:rFonts w:hint="eastAsia"/>
        </w:rPr>
        <w:t>篇，</w:t>
      </w:r>
      <w:r>
        <w:rPr>
          <w:rFonts w:hint="eastAsia"/>
        </w:rPr>
        <w:t>1-2</w:t>
      </w:r>
      <w:r>
        <w:rPr>
          <w:rFonts w:hint="eastAsia"/>
        </w:rPr>
        <w:t>年内完成。</w:t>
      </w:r>
    </w:p>
    <w:p w:rsidR="00CC0035" w:rsidRDefault="00CC0035" w:rsidP="00CC0035"/>
    <w:p w:rsidR="00CC0035" w:rsidRDefault="00CC0035" w:rsidP="00CC0035">
      <w:pPr>
        <w:rPr>
          <w:rFonts w:hint="eastAsia"/>
        </w:rPr>
      </w:pPr>
      <w:r>
        <w:rPr>
          <w:rFonts w:hint="eastAsia"/>
        </w:rPr>
        <w:t xml:space="preserve">    </w:t>
      </w:r>
      <w:r>
        <w:rPr>
          <w:rFonts w:hint="eastAsia"/>
        </w:rPr>
        <w:t>（三）自筹项目。本中心设立自筹项目，欢迎带课题入中心，或者自筹经费申报项目，发表成果标注中心项目及课题编号者，中心将给予一定奖励。</w:t>
      </w:r>
    </w:p>
    <w:p w:rsidR="00CC0035" w:rsidRDefault="00CC0035" w:rsidP="00CC0035"/>
    <w:p w:rsidR="00CC0035" w:rsidRDefault="00CC0035" w:rsidP="00CC0035">
      <w:pPr>
        <w:rPr>
          <w:rFonts w:hint="eastAsia"/>
        </w:rPr>
      </w:pPr>
      <w:r>
        <w:rPr>
          <w:rFonts w:hint="eastAsia"/>
        </w:rPr>
        <w:t xml:space="preserve">      </w:t>
      </w:r>
      <w:r>
        <w:rPr>
          <w:rFonts w:hint="eastAsia"/>
        </w:rPr>
        <w:t>结题要求：各类项目成果发表、出版时，须注明“四川省社会科学重点研究基地中国近现代西南区域政治与社会研究中心资助”及立项名称与编号，以此</w:t>
      </w:r>
      <w:proofErr w:type="gramStart"/>
      <w:r>
        <w:rPr>
          <w:rFonts w:hint="eastAsia"/>
        </w:rPr>
        <w:t>作为结项验收</w:t>
      </w:r>
      <w:proofErr w:type="gramEnd"/>
      <w:r>
        <w:rPr>
          <w:rFonts w:hint="eastAsia"/>
        </w:rPr>
        <w:t>的依据之一。</w:t>
      </w:r>
    </w:p>
    <w:p w:rsidR="00CC0035" w:rsidRDefault="00CC0035" w:rsidP="00CC0035"/>
    <w:p w:rsidR="00CC0035" w:rsidRDefault="00CC0035" w:rsidP="00CC0035">
      <w:r>
        <w:t xml:space="preserve"> </w:t>
      </w:r>
    </w:p>
    <w:p w:rsidR="00CC0035" w:rsidRDefault="00CC0035" w:rsidP="00CC0035"/>
    <w:p w:rsidR="00CC0035" w:rsidRDefault="00CC0035" w:rsidP="00CC0035">
      <w:pPr>
        <w:rPr>
          <w:rFonts w:hint="eastAsia"/>
        </w:rPr>
      </w:pPr>
      <w:r>
        <w:rPr>
          <w:rFonts w:hint="eastAsia"/>
        </w:rPr>
        <w:t>三、受理时间及要求</w:t>
      </w:r>
    </w:p>
    <w:p w:rsidR="00CC0035" w:rsidRDefault="00CC0035" w:rsidP="00CC0035"/>
    <w:p w:rsidR="00CC0035" w:rsidRDefault="00CC0035" w:rsidP="00CC0035">
      <w:pPr>
        <w:rPr>
          <w:rFonts w:hint="eastAsia"/>
        </w:rPr>
      </w:pPr>
      <w:r>
        <w:rPr>
          <w:rFonts w:hint="eastAsia"/>
        </w:rPr>
        <w:t>（一）本年度项目申请受理时间从即日起至</w:t>
      </w:r>
      <w:r>
        <w:rPr>
          <w:rFonts w:hint="eastAsia"/>
        </w:rPr>
        <w:t>2020</w:t>
      </w:r>
      <w:r>
        <w:rPr>
          <w:rFonts w:hint="eastAsia"/>
        </w:rPr>
        <w:t>年</w:t>
      </w:r>
      <w:r>
        <w:rPr>
          <w:rFonts w:hint="eastAsia"/>
        </w:rPr>
        <w:t>4</w:t>
      </w:r>
      <w:r>
        <w:rPr>
          <w:rFonts w:hint="eastAsia"/>
        </w:rPr>
        <w:t>月</w:t>
      </w:r>
      <w:r>
        <w:rPr>
          <w:rFonts w:hint="eastAsia"/>
        </w:rPr>
        <w:t>15</w:t>
      </w:r>
      <w:r>
        <w:rPr>
          <w:rFonts w:hint="eastAsia"/>
        </w:rPr>
        <w:t>日（电子邮箱为准）。申请人应于截至日期前将申报活页发送至电子邮箱</w:t>
      </w:r>
      <w:r>
        <w:rPr>
          <w:rFonts w:hint="eastAsia"/>
        </w:rPr>
        <w:t>xnqyzzysh@163.com</w:t>
      </w:r>
      <w:r>
        <w:rPr>
          <w:rFonts w:hint="eastAsia"/>
        </w:rPr>
        <w:t>。中心将于</w:t>
      </w:r>
      <w:r>
        <w:rPr>
          <w:rFonts w:hint="eastAsia"/>
        </w:rPr>
        <w:t>5</w:t>
      </w:r>
      <w:r>
        <w:rPr>
          <w:rFonts w:hint="eastAsia"/>
        </w:rPr>
        <w:t>月</w:t>
      </w:r>
      <w:r>
        <w:rPr>
          <w:rFonts w:hint="eastAsia"/>
        </w:rPr>
        <w:t>1</w:t>
      </w:r>
      <w:r>
        <w:rPr>
          <w:rFonts w:hint="eastAsia"/>
        </w:rPr>
        <w:t>日前公布立项结果。</w:t>
      </w:r>
    </w:p>
    <w:p w:rsidR="00CC0035" w:rsidRDefault="00CC0035" w:rsidP="00CC0035"/>
    <w:p w:rsidR="00CC0035" w:rsidRDefault="00CC0035" w:rsidP="00CC0035">
      <w:pPr>
        <w:rPr>
          <w:rFonts w:hint="eastAsia"/>
        </w:rPr>
      </w:pPr>
      <w:r>
        <w:rPr>
          <w:rFonts w:hint="eastAsia"/>
        </w:rPr>
        <w:t xml:space="preserve">      </w:t>
      </w:r>
      <w:r>
        <w:rPr>
          <w:rFonts w:hint="eastAsia"/>
        </w:rPr>
        <w:t>（二）为节时增效，申请人只需填写活页，待课题立项公示后，再请获得立项者将申请书（</w:t>
      </w:r>
      <w:r>
        <w:rPr>
          <w:rFonts w:hint="eastAsia"/>
        </w:rPr>
        <w:t xml:space="preserve">A3 </w:t>
      </w:r>
      <w:r>
        <w:rPr>
          <w:rFonts w:hint="eastAsia"/>
        </w:rPr>
        <w:t>双面打印、中缝装订，每项一式</w:t>
      </w:r>
      <w:r>
        <w:rPr>
          <w:rFonts w:hint="eastAsia"/>
        </w:rPr>
        <w:t xml:space="preserve"> 5 </w:t>
      </w:r>
      <w:r>
        <w:rPr>
          <w:rFonts w:hint="eastAsia"/>
        </w:rPr>
        <w:t>份）寄来。</w:t>
      </w:r>
    </w:p>
    <w:p w:rsidR="00CC0035" w:rsidRDefault="00CC0035" w:rsidP="00CC0035"/>
    <w:p w:rsidR="00CC0035" w:rsidRDefault="00CC0035" w:rsidP="00CC0035">
      <w:pPr>
        <w:rPr>
          <w:rFonts w:hint="eastAsia"/>
        </w:rPr>
      </w:pPr>
      <w:r>
        <w:rPr>
          <w:rFonts w:hint="eastAsia"/>
        </w:rPr>
        <w:t xml:space="preserve">      </w:t>
      </w:r>
      <w:r>
        <w:rPr>
          <w:rFonts w:hint="eastAsia"/>
        </w:rPr>
        <w:t>（三）项目申报申请书及活页请在四川师范大学科研处、四川师范大学历史文化与旅游学院网站及中国近现代西南区域政治与社会研究中心</w:t>
      </w:r>
      <w:proofErr w:type="gramStart"/>
      <w:r>
        <w:rPr>
          <w:rFonts w:hint="eastAsia"/>
        </w:rPr>
        <w:t>微信公众号</w:t>
      </w:r>
      <w:proofErr w:type="gramEnd"/>
      <w:r>
        <w:rPr>
          <w:rFonts w:hint="eastAsia"/>
        </w:rPr>
        <w:t>下载（本文链接去年申报通告中亦可）</w:t>
      </w:r>
    </w:p>
    <w:p w:rsidR="00CC0035" w:rsidRDefault="00CC0035" w:rsidP="00CC0035"/>
    <w:p w:rsidR="00CC0035" w:rsidRDefault="00CC0035" w:rsidP="00CC0035">
      <w:r>
        <w:t xml:space="preserve"> </w:t>
      </w:r>
    </w:p>
    <w:p w:rsidR="00CC0035" w:rsidRDefault="00CC0035" w:rsidP="00CC0035"/>
    <w:p w:rsidR="00CC0035" w:rsidRDefault="00CC0035" w:rsidP="00CC0035">
      <w:pPr>
        <w:rPr>
          <w:rFonts w:hint="eastAsia"/>
        </w:rPr>
      </w:pPr>
      <w:r>
        <w:rPr>
          <w:rFonts w:hint="eastAsia"/>
        </w:rPr>
        <w:t>联系人：朱晓舟</w:t>
      </w:r>
    </w:p>
    <w:p w:rsidR="00CC0035" w:rsidRDefault="00CC0035" w:rsidP="00CC0035"/>
    <w:p w:rsidR="00CC0035" w:rsidRDefault="00CC0035" w:rsidP="00CC0035">
      <w:pPr>
        <w:rPr>
          <w:rFonts w:hint="eastAsia"/>
        </w:rPr>
      </w:pPr>
      <w:r>
        <w:rPr>
          <w:rFonts w:hint="eastAsia"/>
        </w:rPr>
        <w:t>联系电话：</w:t>
      </w:r>
      <w:r>
        <w:rPr>
          <w:rFonts w:hint="eastAsia"/>
        </w:rPr>
        <w:t>13880468532</w:t>
      </w:r>
    </w:p>
    <w:p w:rsidR="00CC0035" w:rsidRDefault="00CC0035" w:rsidP="00CC0035"/>
    <w:p w:rsidR="00CC0035" w:rsidRDefault="00CC0035" w:rsidP="00CC0035">
      <w:pPr>
        <w:rPr>
          <w:rFonts w:hint="eastAsia"/>
        </w:rPr>
      </w:pPr>
      <w:r>
        <w:rPr>
          <w:rFonts w:hint="eastAsia"/>
        </w:rPr>
        <w:t>地址：四川省成都市锦江区静安路</w:t>
      </w:r>
      <w:r>
        <w:rPr>
          <w:rFonts w:hint="eastAsia"/>
        </w:rPr>
        <w:t>5</w:t>
      </w:r>
      <w:r>
        <w:rPr>
          <w:rFonts w:hint="eastAsia"/>
        </w:rPr>
        <w:t>号四川师范大学历史文化与旅游学院中国近现代西南区域政治与社会研究中心</w:t>
      </w:r>
    </w:p>
    <w:p w:rsidR="00CC0035" w:rsidRDefault="00CC0035" w:rsidP="00CC0035"/>
    <w:p w:rsidR="00CC0035" w:rsidRDefault="00CC0035" w:rsidP="00CC0035">
      <w:pPr>
        <w:rPr>
          <w:rFonts w:hint="eastAsia"/>
        </w:rPr>
      </w:pPr>
      <w:r>
        <w:rPr>
          <w:rFonts w:hint="eastAsia"/>
        </w:rPr>
        <w:t>邮政编码：</w:t>
      </w:r>
      <w:r>
        <w:rPr>
          <w:rFonts w:hint="eastAsia"/>
        </w:rPr>
        <w:t>610068</w:t>
      </w:r>
    </w:p>
    <w:p w:rsidR="00CC0035" w:rsidRDefault="00CC0035" w:rsidP="00CC0035"/>
    <w:p w:rsidR="00CC0035" w:rsidRDefault="00CC0035" w:rsidP="00CC0035">
      <w:r>
        <w:t xml:space="preserve"> </w:t>
      </w:r>
    </w:p>
    <w:p w:rsidR="00CC0035" w:rsidRDefault="00CC0035" w:rsidP="00CC0035"/>
    <w:p w:rsidR="00CC0035" w:rsidRDefault="00CC0035" w:rsidP="00CC0035">
      <w:pPr>
        <w:rPr>
          <w:rFonts w:hint="eastAsia"/>
        </w:rPr>
      </w:pPr>
      <w:r>
        <w:rPr>
          <w:rFonts w:hint="eastAsia"/>
        </w:rPr>
        <w:t xml:space="preserve">                                   </w:t>
      </w:r>
      <w:r>
        <w:rPr>
          <w:rFonts w:hint="eastAsia"/>
        </w:rPr>
        <w:t>中国近现代西南区域政治与社会研究中心</w:t>
      </w:r>
    </w:p>
    <w:p w:rsidR="00CC0035" w:rsidRDefault="00CC0035" w:rsidP="00CC0035"/>
    <w:p w:rsidR="00AD534C" w:rsidRDefault="00CC0035" w:rsidP="00CC0035">
      <w:r>
        <w:rPr>
          <w:rFonts w:hint="eastAsia"/>
        </w:rPr>
        <w:t xml:space="preserve">                                                2020</w:t>
      </w:r>
      <w:r>
        <w:rPr>
          <w:rFonts w:hint="eastAsia"/>
        </w:rPr>
        <w:t>年</w:t>
      </w:r>
      <w:r>
        <w:rPr>
          <w:rFonts w:hint="eastAsia"/>
        </w:rPr>
        <w:t>2</w:t>
      </w:r>
      <w:r>
        <w:rPr>
          <w:rFonts w:hint="eastAsia"/>
        </w:rPr>
        <w:t>月</w:t>
      </w:r>
      <w:r>
        <w:rPr>
          <w:rFonts w:hint="eastAsia"/>
        </w:rPr>
        <w:t>19</w:t>
      </w:r>
      <w:r>
        <w:rPr>
          <w:rFonts w:hint="eastAsia"/>
        </w:rPr>
        <w:t>日</w:t>
      </w:r>
    </w:p>
    <w:sectPr w:rsidR="00AD534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0035" w:rsidRDefault="00CC0035" w:rsidP="00CC0035">
      <w:r>
        <w:separator/>
      </w:r>
    </w:p>
  </w:endnote>
  <w:endnote w:type="continuationSeparator" w:id="0">
    <w:p w:rsidR="00CC0035" w:rsidRDefault="00CC0035" w:rsidP="00CC00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0035" w:rsidRDefault="00CC0035" w:rsidP="00CC0035">
      <w:r>
        <w:separator/>
      </w:r>
    </w:p>
  </w:footnote>
  <w:footnote w:type="continuationSeparator" w:id="0">
    <w:p w:rsidR="00CC0035" w:rsidRDefault="00CC0035" w:rsidP="00CC003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035"/>
    <w:rsid w:val="00AD534C"/>
    <w:rsid w:val="00CC00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C003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C0035"/>
    <w:rPr>
      <w:sz w:val="18"/>
      <w:szCs w:val="18"/>
    </w:rPr>
  </w:style>
  <w:style w:type="paragraph" w:styleId="a4">
    <w:name w:val="footer"/>
    <w:basedOn w:val="a"/>
    <w:link w:val="Char0"/>
    <w:uiPriority w:val="99"/>
    <w:unhideWhenUsed/>
    <w:rsid w:val="00CC0035"/>
    <w:pPr>
      <w:tabs>
        <w:tab w:val="center" w:pos="4153"/>
        <w:tab w:val="right" w:pos="8306"/>
      </w:tabs>
      <w:snapToGrid w:val="0"/>
      <w:jc w:val="left"/>
    </w:pPr>
    <w:rPr>
      <w:sz w:val="18"/>
      <w:szCs w:val="18"/>
    </w:rPr>
  </w:style>
  <w:style w:type="character" w:customStyle="1" w:styleId="Char0">
    <w:name w:val="页脚 Char"/>
    <w:basedOn w:val="a0"/>
    <w:link w:val="a4"/>
    <w:uiPriority w:val="99"/>
    <w:rsid w:val="00CC0035"/>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C003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C0035"/>
    <w:rPr>
      <w:sz w:val="18"/>
      <w:szCs w:val="18"/>
    </w:rPr>
  </w:style>
  <w:style w:type="paragraph" w:styleId="a4">
    <w:name w:val="footer"/>
    <w:basedOn w:val="a"/>
    <w:link w:val="Char0"/>
    <w:uiPriority w:val="99"/>
    <w:unhideWhenUsed/>
    <w:rsid w:val="00CC0035"/>
    <w:pPr>
      <w:tabs>
        <w:tab w:val="center" w:pos="4153"/>
        <w:tab w:val="right" w:pos="8306"/>
      </w:tabs>
      <w:snapToGrid w:val="0"/>
      <w:jc w:val="left"/>
    </w:pPr>
    <w:rPr>
      <w:sz w:val="18"/>
      <w:szCs w:val="18"/>
    </w:rPr>
  </w:style>
  <w:style w:type="character" w:customStyle="1" w:styleId="Char0">
    <w:name w:val="页脚 Char"/>
    <w:basedOn w:val="a0"/>
    <w:link w:val="a4"/>
    <w:uiPriority w:val="99"/>
    <w:rsid w:val="00CC003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1159977">
      <w:bodyDiv w:val="1"/>
      <w:marLeft w:val="0"/>
      <w:marRight w:val="0"/>
      <w:marTop w:val="0"/>
      <w:marBottom w:val="0"/>
      <w:divBdr>
        <w:top w:val="none" w:sz="0" w:space="0" w:color="auto"/>
        <w:left w:val="none" w:sz="0" w:space="0" w:color="auto"/>
        <w:bottom w:val="none" w:sz="0" w:space="0" w:color="auto"/>
        <w:right w:val="none" w:sz="0" w:space="0" w:color="auto"/>
      </w:divBdr>
      <w:divsChild>
        <w:div w:id="538128293">
          <w:marLeft w:val="75"/>
          <w:marRight w:val="75"/>
          <w:marTop w:val="75"/>
          <w:marBottom w:val="75"/>
          <w:divBdr>
            <w:top w:val="none" w:sz="0" w:space="0" w:color="auto"/>
            <w:left w:val="none" w:sz="0" w:space="0" w:color="auto"/>
            <w:bottom w:val="none" w:sz="0" w:space="0" w:color="auto"/>
            <w:right w:val="none" w:sz="0" w:space="0" w:color="auto"/>
          </w:divBdr>
          <w:divsChild>
            <w:div w:id="1079012897">
              <w:marLeft w:val="75"/>
              <w:marRight w:val="75"/>
              <w:marTop w:val="75"/>
              <w:marBottom w:val="75"/>
              <w:divBdr>
                <w:top w:val="none" w:sz="0" w:space="0" w:color="auto"/>
                <w:left w:val="none" w:sz="0" w:space="0" w:color="auto"/>
                <w:bottom w:val="none" w:sz="0" w:space="0" w:color="auto"/>
                <w:right w:val="none" w:sz="0" w:space="0" w:color="auto"/>
              </w:divBdr>
            </w:div>
          </w:divsChild>
        </w:div>
        <w:div w:id="167595533">
          <w:marLeft w:val="75"/>
          <w:marRight w:val="75"/>
          <w:marTop w:val="75"/>
          <w:marBottom w:val="75"/>
          <w:divBdr>
            <w:top w:val="none" w:sz="0" w:space="0" w:color="auto"/>
            <w:left w:val="single" w:sz="48" w:space="4" w:color="FFFFFF"/>
            <w:bottom w:val="none" w:sz="0" w:space="0" w:color="auto"/>
            <w:right w:val="single" w:sz="48" w:space="4" w:color="FFFFFF"/>
          </w:divBdr>
          <w:divsChild>
            <w:div w:id="1933928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239</Words>
  <Characters>1364</Characters>
  <Application>Microsoft Office Word</Application>
  <DocSecurity>0</DocSecurity>
  <Lines>11</Lines>
  <Paragraphs>3</Paragraphs>
  <ScaleCrop>false</ScaleCrop>
  <Company>微软中国</Company>
  <LinksUpToDate>false</LinksUpToDate>
  <CharactersWithSpaces>1600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1</cp:revision>
  <dcterms:created xsi:type="dcterms:W3CDTF">2020-02-26T02:15:00Z</dcterms:created>
  <dcterms:modified xsi:type="dcterms:W3CDTF">2020-02-26T02:16:00Z</dcterms:modified>
</cp:coreProperties>
</file>