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7AE" w:rsidRPr="00582AAC" w:rsidRDefault="00D977AE" w:rsidP="00D977AE">
      <w:pPr>
        <w:shd w:val="clear" w:color="auto" w:fill="FFFFFF"/>
        <w:spacing w:line="360" w:lineRule="atLeast"/>
        <w:jc w:val="center"/>
        <w:rPr>
          <w:rFonts w:asciiTheme="minorEastAsia" w:eastAsiaTheme="minorEastAsia" w:hAnsiTheme="minorEastAsia" w:cs="Arial"/>
          <w:sz w:val="28"/>
          <w:szCs w:val="28"/>
        </w:rPr>
      </w:pPr>
      <w:r w:rsidRPr="00582AAC">
        <w:rPr>
          <w:rFonts w:asciiTheme="minorEastAsia" w:eastAsiaTheme="minorEastAsia" w:hAnsiTheme="minorEastAsia" w:cs="Arial" w:hint="eastAsia"/>
          <w:b/>
          <w:bCs/>
          <w:sz w:val="28"/>
          <w:szCs w:val="28"/>
        </w:rPr>
        <w:t>关于申报2020年度四川省社会科学（四川思想家研究）项目的</w:t>
      </w:r>
    </w:p>
    <w:p w:rsidR="00D977AE" w:rsidRPr="00582AAC" w:rsidRDefault="00D977AE" w:rsidP="00D977AE">
      <w:pPr>
        <w:shd w:val="clear" w:color="auto" w:fill="FFFFFF"/>
        <w:spacing w:line="360" w:lineRule="atLeast"/>
        <w:jc w:val="center"/>
        <w:rPr>
          <w:rFonts w:asciiTheme="minorEastAsia" w:eastAsiaTheme="minorEastAsia" w:hAnsiTheme="minorEastAsia" w:cs="Arial"/>
          <w:sz w:val="24"/>
        </w:rPr>
      </w:pPr>
      <w:r w:rsidRPr="00582AAC">
        <w:rPr>
          <w:rFonts w:asciiTheme="minorEastAsia" w:eastAsiaTheme="minorEastAsia" w:hAnsiTheme="minorEastAsia" w:cs="Arial" w:hint="eastAsia"/>
          <w:b/>
          <w:bCs/>
          <w:sz w:val="36"/>
          <w:szCs w:val="36"/>
        </w:rPr>
        <w:t>公</w:t>
      </w:r>
      <w:r w:rsidR="003D1CF2" w:rsidRPr="00582AAC">
        <w:rPr>
          <w:rFonts w:asciiTheme="minorEastAsia" w:eastAsiaTheme="minorEastAsia" w:hAnsiTheme="minorEastAsia" w:cs="Arial" w:hint="eastAsia"/>
          <w:b/>
          <w:bCs/>
          <w:sz w:val="36"/>
          <w:szCs w:val="36"/>
        </w:rPr>
        <w:t xml:space="preserve">  </w:t>
      </w:r>
      <w:r w:rsidRPr="00582AAC">
        <w:rPr>
          <w:rFonts w:asciiTheme="minorEastAsia" w:eastAsiaTheme="minorEastAsia" w:hAnsiTheme="minorEastAsia" w:cs="Arial" w:hint="eastAsia"/>
          <w:b/>
          <w:bCs/>
          <w:sz w:val="36"/>
          <w:szCs w:val="36"/>
        </w:rPr>
        <w:t>告</w:t>
      </w:r>
    </w:p>
    <w:p w:rsidR="00D977AE" w:rsidRPr="00582AAC" w:rsidRDefault="00D977AE" w:rsidP="00D977AE">
      <w:pPr>
        <w:shd w:val="clear" w:color="auto" w:fill="FFFFFF"/>
        <w:spacing w:line="360" w:lineRule="atLeast"/>
        <w:ind w:firstLine="560"/>
        <w:rPr>
          <w:rFonts w:asciiTheme="minorEastAsia" w:eastAsiaTheme="minorEastAsia" w:hAnsiTheme="minorEastAsia" w:cs="Arial"/>
          <w:sz w:val="24"/>
        </w:rPr>
      </w:pPr>
    </w:p>
    <w:p w:rsidR="00D977AE" w:rsidRPr="00582AAC" w:rsidRDefault="00D977AE" w:rsidP="00D977AE">
      <w:pPr>
        <w:shd w:val="clear" w:color="auto" w:fill="FFFFFF"/>
        <w:spacing w:line="360" w:lineRule="auto"/>
        <w:ind w:firstLine="560"/>
        <w:rPr>
          <w:rFonts w:asciiTheme="minorEastAsia" w:eastAsiaTheme="minorEastAsia" w:hAnsiTheme="minorEastAsia" w:cs="Arial"/>
          <w:sz w:val="24"/>
        </w:rPr>
      </w:pPr>
      <w:r w:rsidRPr="00582AAC">
        <w:rPr>
          <w:rFonts w:asciiTheme="minorEastAsia" w:eastAsiaTheme="minorEastAsia" w:hAnsiTheme="minorEastAsia" w:hint="eastAsia"/>
          <w:sz w:val="24"/>
        </w:rPr>
        <w:t>受四川省社科规划办、四川省教育厅委托，</w:t>
      </w:r>
      <w:r w:rsidRPr="00582AAC">
        <w:rPr>
          <w:rFonts w:asciiTheme="minorEastAsia" w:eastAsiaTheme="minorEastAsia" w:hAnsiTheme="minorEastAsia" w:cs="Arial" w:hint="eastAsia"/>
          <w:sz w:val="24"/>
        </w:rPr>
        <w:t>经四川思想家研究中心学术委员会同意，</w:t>
      </w:r>
      <w:r w:rsidRPr="00582AAC">
        <w:rPr>
          <w:rFonts w:asciiTheme="minorEastAsia" w:eastAsiaTheme="minorEastAsia" w:hAnsiTheme="minorEastAsia" w:hint="eastAsia"/>
          <w:sz w:val="24"/>
        </w:rPr>
        <w:t>《</w:t>
      </w:r>
      <w:r w:rsidRPr="00582AAC">
        <w:rPr>
          <w:rFonts w:asciiTheme="minorEastAsia" w:eastAsiaTheme="minorEastAsia" w:hAnsiTheme="minorEastAsia" w:cs="Arial" w:hint="eastAsia"/>
          <w:sz w:val="24"/>
        </w:rPr>
        <w:t>四川省社会科学（四川思想家研究）重点研究基地2020年度课题指南》即日公开发布。现将项目申报有关事宜公告如下：</w:t>
      </w:r>
    </w:p>
    <w:p w:rsidR="00D977AE" w:rsidRPr="00582AAC" w:rsidRDefault="00D977AE" w:rsidP="00D977AE">
      <w:pPr>
        <w:shd w:val="clear" w:color="auto" w:fill="FFFFFF"/>
        <w:spacing w:line="360" w:lineRule="auto"/>
        <w:ind w:firstLine="560"/>
        <w:rPr>
          <w:rFonts w:asciiTheme="minorEastAsia" w:eastAsiaTheme="minorEastAsia" w:hAnsiTheme="minorEastAsia" w:cs="Arial"/>
          <w:sz w:val="24"/>
        </w:rPr>
      </w:pPr>
      <w:r w:rsidRPr="00582AAC">
        <w:rPr>
          <w:rFonts w:asciiTheme="minorEastAsia" w:eastAsiaTheme="minorEastAsia" w:hAnsiTheme="minorEastAsia" w:cs="Arial" w:hint="eastAsia"/>
          <w:sz w:val="24"/>
        </w:rPr>
        <w:t>一、四川省社会科学（四川思想家研究）重点研究基地2020年度课题立项的宗旨是：以习近平新时代中国特色社会主义思想为指导，推动四川思想家研究的深化，注重四川思想家研究资料的整理和重要思想家的研究，弘扬蜀学优秀传统，服务文化强省战略，促进和谐社会发展，繁荣人文社会科学。</w:t>
      </w:r>
    </w:p>
    <w:p w:rsidR="00D977AE" w:rsidRPr="00582AAC" w:rsidRDefault="00D977AE" w:rsidP="00D977AE">
      <w:pPr>
        <w:shd w:val="clear" w:color="auto" w:fill="FFFFFF"/>
        <w:spacing w:line="360" w:lineRule="auto"/>
        <w:ind w:firstLine="560"/>
        <w:rPr>
          <w:rFonts w:asciiTheme="minorEastAsia" w:eastAsiaTheme="minorEastAsia" w:hAnsiTheme="minorEastAsia" w:cs="Arial"/>
          <w:sz w:val="24"/>
        </w:rPr>
      </w:pPr>
      <w:r w:rsidRPr="00582AAC">
        <w:rPr>
          <w:rFonts w:asciiTheme="minorEastAsia" w:eastAsiaTheme="minorEastAsia" w:hAnsiTheme="minorEastAsia" w:cs="Arial" w:hint="eastAsia"/>
          <w:sz w:val="24"/>
        </w:rPr>
        <w:t>二、四川省社会科学（四川思想家研究）重点研究基地课题，以重点项目研究和“精品”研究为目标，要求具有前沿性和原创性，能够充分反映四川思想家研究的新进展，避免低水平重复。</w:t>
      </w:r>
    </w:p>
    <w:p w:rsidR="00D977AE" w:rsidRPr="00582AAC" w:rsidRDefault="00D977AE" w:rsidP="00D977AE">
      <w:pPr>
        <w:shd w:val="clear" w:color="auto" w:fill="FFFFFF"/>
        <w:spacing w:line="360" w:lineRule="auto"/>
        <w:ind w:firstLine="560"/>
        <w:rPr>
          <w:rFonts w:asciiTheme="minorEastAsia" w:eastAsiaTheme="minorEastAsia" w:hAnsiTheme="minorEastAsia" w:cs="Arial"/>
          <w:sz w:val="24"/>
        </w:rPr>
      </w:pPr>
      <w:r w:rsidRPr="00582AAC">
        <w:rPr>
          <w:rFonts w:asciiTheme="minorEastAsia" w:eastAsiaTheme="minorEastAsia" w:hAnsiTheme="minorEastAsia" w:cs="Arial" w:hint="eastAsia"/>
          <w:sz w:val="24"/>
        </w:rPr>
        <w:t>三、鼓励有较丰富前期研究成果的研究人员申报基地项目；研究人员带项目与经费进入“四川思想家研究中心”立项，“四川思想家研究中心”给予经费补贴；继续资助部分硕士、博士研究生完成四川思想家研究方向的学位论文。</w:t>
      </w:r>
    </w:p>
    <w:p w:rsidR="00D977AE" w:rsidRPr="00582AAC" w:rsidRDefault="00D977AE" w:rsidP="00D977AE">
      <w:pPr>
        <w:shd w:val="clear" w:color="auto" w:fill="FFFFFF"/>
        <w:spacing w:line="360" w:lineRule="auto"/>
        <w:ind w:firstLine="560"/>
        <w:rPr>
          <w:rFonts w:asciiTheme="minorEastAsia" w:eastAsiaTheme="minorEastAsia" w:hAnsiTheme="minorEastAsia" w:cs="Arial"/>
          <w:sz w:val="24"/>
        </w:rPr>
      </w:pPr>
      <w:r w:rsidRPr="00582AAC">
        <w:rPr>
          <w:rFonts w:asciiTheme="minorEastAsia" w:eastAsiaTheme="minorEastAsia" w:hAnsiTheme="minorEastAsia" w:cs="Arial" w:hint="eastAsia"/>
          <w:sz w:val="24"/>
        </w:rPr>
        <w:t>四、按照四川省教育厅科技处的有关规定，凡有省教育厅人文社会科学研究项目及本中心项目尚未结题者不得申报；申请者应具有副高及以上职称，若不具有副高及以上职称的申请者，须有两名具有高级职称的同行专家推荐。</w:t>
      </w:r>
    </w:p>
    <w:p w:rsidR="00D977AE" w:rsidRPr="00582AAC" w:rsidRDefault="00D977AE" w:rsidP="00D977AE">
      <w:pPr>
        <w:shd w:val="clear" w:color="auto" w:fill="FFFFFF"/>
        <w:spacing w:line="360" w:lineRule="auto"/>
        <w:ind w:firstLine="560"/>
        <w:rPr>
          <w:rFonts w:asciiTheme="minorEastAsia" w:eastAsiaTheme="minorEastAsia" w:hAnsiTheme="minorEastAsia" w:cs="Arial"/>
          <w:sz w:val="24"/>
        </w:rPr>
      </w:pPr>
      <w:r w:rsidRPr="00582AAC">
        <w:rPr>
          <w:rFonts w:asciiTheme="minorEastAsia" w:eastAsiaTheme="minorEastAsia" w:hAnsiTheme="minorEastAsia" w:cs="Arial" w:hint="eastAsia"/>
          <w:sz w:val="24"/>
        </w:rPr>
        <w:t>五、为保证评审工作的公正性，严格评审纪律，在评审会召开之前，任何单位或个人均不得以任何名义走访评审专家，一经发现，取消申报资格。</w:t>
      </w:r>
    </w:p>
    <w:p w:rsidR="00D977AE" w:rsidRPr="00582AAC" w:rsidRDefault="00D977AE" w:rsidP="00D977AE">
      <w:pPr>
        <w:shd w:val="clear" w:color="auto" w:fill="FFFFFF"/>
        <w:spacing w:line="360" w:lineRule="auto"/>
        <w:ind w:firstLine="560"/>
        <w:rPr>
          <w:rFonts w:asciiTheme="minorEastAsia" w:eastAsiaTheme="minorEastAsia" w:hAnsiTheme="minorEastAsia" w:cs="Arial"/>
          <w:sz w:val="24"/>
        </w:rPr>
      </w:pPr>
      <w:r w:rsidRPr="00582AAC">
        <w:rPr>
          <w:rFonts w:asciiTheme="minorEastAsia" w:eastAsiaTheme="minorEastAsia" w:hAnsiTheme="minorEastAsia" w:cs="Arial" w:hint="eastAsia"/>
          <w:sz w:val="24"/>
        </w:rPr>
        <w:t>六、《四川省社会科学（四川思想家研究）重点研究基地2020年度课题指南》所列条目，旨在大致确定2020年度四川思想家研究的重点领域和范围，为申报者提供研究参考。申报者可以根据自身研究方向、关注对象、研究基础等情况自行设计具体题目，鼓励集体攻关课题和围绕四川思想家进行跨学科综合研究。</w:t>
      </w:r>
    </w:p>
    <w:p w:rsidR="00D977AE" w:rsidRPr="00582AAC" w:rsidRDefault="00D977AE" w:rsidP="00D977AE">
      <w:pPr>
        <w:shd w:val="clear" w:color="auto" w:fill="FFFFFF"/>
        <w:spacing w:line="360" w:lineRule="auto"/>
        <w:ind w:firstLine="560"/>
        <w:rPr>
          <w:rFonts w:asciiTheme="minorEastAsia" w:eastAsiaTheme="minorEastAsia" w:hAnsiTheme="minorEastAsia" w:cs="Arial"/>
          <w:sz w:val="24"/>
        </w:rPr>
      </w:pPr>
      <w:r w:rsidRPr="00582AAC">
        <w:rPr>
          <w:rFonts w:asciiTheme="minorEastAsia" w:eastAsiaTheme="minorEastAsia" w:hAnsiTheme="minorEastAsia" w:cs="Arial" w:hint="eastAsia"/>
          <w:sz w:val="24"/>
        </w:rPr>
        <w:lastRenderedPageBreak/>
        <w:t>七、本年度受理申报时间从即日起至2020年</w:t>
      </w:r>
      <w:r w:rsidR="005B035F" w:rsidRPr="00582AAC">
        <w:rPr>
          <w:rFonts w:asciiTheme="minorEastAsia" w:eastAsiaTheme="minorEastAsia" w:hAnsiTheme="minorEastAsia" w:cs="Arial" w:hint="eastAsia"/>
          <w:sz w:val="24"/>
        </w:rPr>
        <w:t>5</w:t>
      </w:r>
      <w:r w:rsidRPr="00582AAC">
        <w:rPr>
          <w:rFonts w:asciiTheme="minorEastAsia" w:eastAsiaTheme="minorEastAsia" w:hAnsiTheme="minorEastAsia" w:cs="Arial" w:hint="eastAsia"/>
          <w:sz w:val="24"/>
        </w:rPr>
        <w:t>月</w:t>
      </w:r>
      <w:r w:rsidR="005B035F" w:rsidRPr="00582AAC">
        <w:rPr>
          <w:rFonts w:asciiTheme="minorEastAsia" w:eastAsiaTheme="minorEastAsia" w:hAnsiTheme="minorEastAsia" w:cs="Arial" w:hint="eastAsia"/>
          <w:sz w:val="24"/>
        </w:rPr>
        <w:t>15</w:t>
      </w:r>
      <w:r w:rsidRPr="00582AAC">
        <w:rPr>
          <w:rFonts w:asciiTheme="minorEastAsia" w:eastAsiaTheme="minorEastAsia" w:hAnsiTheme="minorEastAsia" w:cs="Arial" w:hint="eastAsia"/>
          <w:sz w:val="24"/>
        </w:rPr>
        <w:t>日截止。申报单位须于截止日期前将审查合格的申报书（每项一式3份，其中1份原件，2份复印件）、电子文档及项目负责人详细联系方式报送本中心，逾期不再受理。</w:t>
      </w:r>
    </w:p>
    <w:p w:rsidR="00D977AE" w:rsidRPr="00582AAC" w:rsidRDefault="00D977AE" w:rsidP="00D977AE">
      <w:pPr>
        <w:shd w:val="clear" w:color="auto" w:fill="FFFFFF"/>
        <w:spacing w:line="360" w:lineRule="auto"/>
        <w:ind w:firstLine="560"/>
        <w:rPr>
          <w:rFonts w:asciiTheme="minorEastAsia" w:eastAsiaTheme="minorEastAsia" w:hAnsiTheme="minorEastAsia" w:cs="Arial"/>
          <w:sz w:val="24"/>
        </w:rPr>
      </w:pPr>
      <w:r w:rsidRPr="00582AAC">
        <w:rPr>
          <w:rFonts w:asciiTheme="minorEastAsia" w:eastAsiaTheme="minorEastAsia" w:hAnsiTheme="minorEastAsia" w:cs="Arial" w:hint="eastAsia"/>
          <w:sz w:val="24"/>
        </w:rPr>
        <w:t>八、项目申报需要的各种材料（包括课题指南、申报书）请从宜宾学院四川思想家研究中心网站下载（网址：</w:t>
      </w:r>
      <w:r w:rsidRPr="00582AAC">
        <w:rPr>
          <w:rFonts w:asciiTheme="minorEastAsia" w:eastAsiaTheme="minorEastAsia" w:hAnsiTheme="minorEastAsia"/>
          <w:sz w:val="24"/>
        </w:rPr>
        <w:t>http://sxjzx.yibinu.</w:t>
      </w:r>
      <w:r w:rsidRPr="00582AAC">
        <w:rPr>
          <w:rFonts w:asciiTheme="minorEastAsia" w:eastAsiaTheme="minorEastAsia" w:hAnsiTheme="minorEastAsia" w:hint="eastAsia"/>
          <w:sz w:val="24"/>
        </w:rPr>
        <w:t>edu.</w:t>
      </w:r>
      <w:r w:rsidRPr="00582AAC">
        <w:rPr>
          <w:rFonts w:asciiTheme="minorEastAsia" w:eastAsiaTheme="minorEastAsia" w:hAnsiTheme="minorEastAsia"/>
          <w:sz w:val="24"/>
        </w:rPr>
        <w:t>cn</w:t>
      </w:r>
      <w:r w:rsidRPr="00582AAC">
        <w:rPr>
          <w:rFonts w:asciiTheme="minorEastAsia" w:eastAsiaTheme="minorEastAsia" w:hAnsiTheme="minorEastAsia" w:cs="Arial" w:hint="eastAsia"/>
          <w:sz w:val="24"/>
        </w:rPr>
        <w:t>）。本公告及有关材料同时在网站上发布，欢迎访问、查询、下载。</w:t>
      </w:r>
    </w:p>
    <w:p w:rsidR="00D977AE" w:rsidRPr="00582AAC" w:rsidRDefault="00D977AE" w:rsidP="00D977AE">
      <w:pPr>
        <w:shd w:val="clear" w:color="auto" w:fill="FFFFFF"/>
        <w:spacing w:line="360" w:lineRule="auto"/>
        <w:ind w:firstLine="560"/>
        <w:rPr>
          <w:rFonts w:asciiTheme="minorEastAsia" w:eastAsiaTheme="minorEastAsia" w:hAnsiTheme="minorEastAsia" w:cs="Arial"/>
          <w:sz w:val="24"/>
        </w:rPr>
      </w:pPr>
      <w:r w:rsidRPr="00582AAC">
        <w:rPr>
          <w:rFonts w:asciiTheme="minorEastAsia" w:eastAsiaTheme="minorEastAsia" w:hAnsiTheme="minorEastAsia" w:cs="Arial" w:hint="eastAsia"/>
          <w:sz w:val="24"/>
        </w:rPr>
        <w:t>九、联系方式</w:t>
      </w:r>
    </w:p>
    <w:p w:rsidR="00D977AE" w:rsidRPr="00582AAC" w:rsidRDefault="00D977AE" w:rsidP="00D977AE">
      <w:pPr>
        <w:shd w:val="clear" w:color="auto" w:fill="FFFFFF"/>
        <w:spacing w:line="360" w:lineRule="auto"/>
        <w:ind w:firstLine="560"/>
        <w:rPr>
          <w:rFonts w:asciiTheme="minorEastAsia" w:eastAsiaTheme="minorEastAsia" w:hAnsiTheme="minorEastAsia" w:cs="Arial"/>
          <w:sz w:val="24"/>
        </w:rPr>
      </w:pPr>
      <w:r w:rsidRPr="00582AAC">
        <w:rPr>
          <w:rFonts w:asciiTheme="minorEastAsia" w:eastAsiaTheme="minorEastAsia" w:hAnsiTheme="minorEastAsia" w:cs="Arial" w:hint="eastAsia"/>
          <w:sz w:val="24"/>
        </w:rPr>
        <w:t>中心地址：宜宾市五粮液大道东段酒圣路8号宜宾学院四川思想家研究中心</w:t>
      </w:r>
      <w:r w:rsidRPr="00582AAC">
        <w:rPr>
          <w:rFonts w:asciiTheme="minorEastAsia" w:eastAsiaTheme="minorEastAsia" w:hAnsiTheme="minorEastAsia" w:cs="Arial" w:hint="eastAsia"/>
          <w:b/>
          <w:bCs/>
          <w:sz w:val="24"/>
        </w:rPr>
        <w:t>（请尽量使用</w:t>
      </w:r>
      <w:r w:rsidRPr="00582AAC">
        <w:rPr>
          <w:rFonts w:asciiTheme="minorEastAsia" w:eastAsiaTheme="minorEastAsia" w:hAnsiTheme="minorEastAsia"/>
          <w:b/>
          <w:bCs/>
          <w:sz w:val="24"/>
        </w:rPr>
        <w:t>EMS</w:t>
      </w:r>
      <w:r w:rsidRPr="00582AAC">
        <w:rPr>
          <w:rFonts w:asciiTheme="minorEastAsia" w:eastAsiaTheme="minorEastAsia" w:hAnsiTheme="minorEastAsia" w:cs="Arial" w:hint="eastAsia"/>
          <w:b/>
          <w:bCs/>
          <w:sz w:val="24"/>
        </w:rPr>
        <w:t>邮寄）。</w:t>
      </w:r>
    </w:p>
    <w:p w:rsidR="00D977AE" w:rsidRPr="00582AAC" w:rsidRDefault="00D977AE" w:rsidP="00D977AE">
      <w:pPr>
        <w:shd w:val="clear" w:color="auto" w:fill="FFFFFF"/>
        <w:spacing w:line="360" w:lineRule="auto"/>
        <w:ind w:firstLine="540"/>
        <w:rPr>
          <w:rFonts w:asciiTheme="minorEastAsia" w:eastAsiaTheme="minorEastAsia" w:hAnsiTheme="minorEastAsia" w:cs="Arial"/>
          <w:sz w:val="24"/>
        </w:rPr>
      </w:pPr>
      <w:r w:rsidRPr="00582AAC">
        <w:rPr>
          <w:rFonts w:asciiTheme="minorEastAsia" w:eastAsiaTheme="minorEastAsia" w:hAnsiTheme="minorEastAsia" w:cs="Arial" w:hint="eastAsia"/>
          <w:sz w:val="24"/>
        </w:rPr>
        <w:t>邮政编码：644000</w:t>
      </w:r>
    </w:p>
    <w:p w:rsidR="00D977AE" w:rsidRPr="00582AAC" w:rsidRDefault="00D977AE" w:rsidP="00D977AE">
      <w:pPr>
        <w:shd w:val="clear" w:color="auto" w:fill="FFFFFF"/>
        <w:spacing w:line="360" w:lineRule="auto"/>
        <w:ind w:firstLine="540"/>
        <w:rPr>
          <w:rFonts w:asciiTheme="minorEastAsia" w:eastAsiaTheme="minorEastAsia" w:hAnsiTheme="minorEastAsia" w:cs="Arial"/>
          <w:sz w:val="24"/>
        </w:rPr>
      </w:pPr>
      <w:r w:rsidRPr="00582AAC">
        <w:rPr>
          <w:rFonts w:asciiTheme="minorEastAsia" w:eastAsiaTheme="minorEastAsia" w:hAnsiTheme="minorEastAsia" w:cs="Arial" w:hint="eastAsia"/>
          <w:sz w:val="24"/>
        </w:rPr>
        <w:t>办公电话：0831-3530910</w:t>
      </w:r>
    </w:p>
    <w:p w:rsidR="00D977AE" w:rsidRPr="00582AAC" w:rsidRDefault="00D977AE" w:rsidP="00D977AE">
      <w:pPr>
        <w:shd w:val="clear" w:color="auto" w:fill="FFFFFF"/>
        <w:spacing w:line="360" w:lineRule="auto"/>
        <w:ind w:firstLine="540"/>
        <w:rPr>
          <w:rFonts w:asciiTheme="minorEastAsia" w:eastAsiaTheme="minorEastAsia" w:hAnsiTheme="minorEastAsia" w:cs="Arial"/>
          <w:sz w:val="24"/>
        </w:rPr>
      </w:pPr>
      <w:r w:rsidRPr="00582AAC">
        <w:rPr>
          <w:rFonts w:asciiTheme="minorEastAsia" w:eastAsiaTheme="minorEastAsia" w:hAnsiTheme="minorEastAsia" w:cs="Arial" w:hint="eastAsia"/>
          <w:sz w:val="24"/>
        </w:rPr>
        <w:t>E-mail: sxj629@163.com</w:t>
      </w:r>
    </w:p>
    <w:p w:rsidR="00D977AE" w:rsidRPr="00582AAC" w:rsidRDefault="00D977AE" w:rsidP="00D977AE">
      <w:pPr>
        <w:shd w:val="clear" w:color="auto" w:fill="FFFFFF"/>
        <w:spacing w:line="360" w:lineRule="auto"/>
        <w:ind w:firstLine="540"/>
        <w:rPr>
          <w:rFonts w:asciiTheme="minorEastAsia" w:eastAsiaTheme="minorEastAsia" w:hAnsiTheme="minorEastAsia" w:cs="Arial"/>
          <w:sz w:val="24"/>
        </w:rPr>
      </w:pPr>
      <w:r w:rsidRPr="00582AAC">
        <w:rPr>
          <w:rFonts w:asciiTheme="minorEastAsia" w:eastAsiaTheme="minorEastAsia" w:hAnsiTheme="minorEastAsia" w:cs="Arial" w:hint="eastAsia"/>
          <w:sz w:val="24"/>
        </w:rPr>
        <w:t>联系人：杨永明</w:t>
      </w:r>
      <w:r w:rsidR="003D1CF2" w:rsidRPr="00582AAC">
        <w:rPr>
          <w:rFonts w:asciiTheme="minorEastAsia" w:eastAsiaTheme="minorEastAsia" w:hAnsiTheme="minorEastAsia" w:cs="Arial" w:hint="eastAsia"/>
          <w:sz w:val="24"/>
        </w:rPr>
        <w:t xml:space="preserve">  </w:t>
      </w:r>
      <w:r w:rsidRPr="00582AAC">
        <w:rPr>
          <w:rFonts w:asciiTheme="minorEastAsia" w:eastAsiaTheme="minorEastAsia" w:hAnsiTheme="minorEastAsia" w:cs="Arial" w:hint="eastAsia"/>
          <w:sz w:val="24"/>
        </w:rPr>
        <w:t>李蕾</w:t>
      </w:r>
    </w:p>
    <w:p w:rsidR="00D977AE" w:rsidRPr="00582AAC" w:rsidRDefault="00D977AE" w:rsidP="00D977AE">
      <w:pPr>
        <w:shd w:val="clear" w:color="auto" w:fill="FFFFFF"/>
        <w:spacing w:line="360" w:lineRule="auto"/>
        <w:ind w:firstLine="540"/>
        <w:rPr>
          <w:rFonts w:asciiTheme="minorEastAsia" w:eastAsiaTheme="minorEastAsia" w:hAnsiTheme="minorEastAsia" w:cs="Arial"/>
          <w:sz w:val="24"/>
          <w:lang w:eastAsia="ko-KR"/>
        </w:rPr>
      </w:pPr>
    </w:p>
    <w:p w:rsidR="00D977AE" w:rsidRPr="00582AAC" w:rsidRDefault="00D977AE" w:rsidP="00BF25B8">
      <w:pPr>
        <w:shd w:val="clear" w:color="auto" w:fill="FFFFFF"/>
        <w:spacing w:line="360" w:lineRule="auto"/>
        <w:jc w:val="center"/>
        <w:rPr>
          <w:rFonts w:ascii="黑体" w:eastAsia="黑体" w:hAnsi="黑体" w:cs="Arial"/>
          <w:sz w:val="24"/>
        </w:rPr>
      </w:pPr>
      <w:r w:rsidRPr="00582AAC">
        <w:rPr>
          <w:rFonts w:ascii="黑体" w:eastAsia="黑体" w:hAnsi="黑体" w:cs="Arial" w:hint="eastAsia"/>
          <w:sz w:val="24"/>
        </w:rPr>
        <w:t>附件1</w:t>
      </w:r>
      <w:r w:rsidR="00E81D2D" w:rsidRPr="00582AAC">
        <w:rPr>
          <w:rFonts w:ascii="黑体" w:eastAsia="黑体" w:hAnsi="黑体" w:cs="Arial" w:hint="eastAsia"/>
          <w:sz w:val="24"/>
        </w:rPr>
        <w:t>：</w:t>
      </w:r>
      <w:r w:rsidRPr="00582AAC">
        <w:rPr>
          <w:rFonts w:ascii="黑体" w:eastAsia="黑体" w:hAnsi="黑体" w:cs="Arial" w:hint="eastAsia"/>
          <w:sz w:val="24"/>
        </w:rPr>
        <w:t>四川省社会科学（四川思想家研究）重点研究基地2020年度课题指南</w:t>
      </w:r>
    </w:p>
    <w:p w:rsidR="00D977AE" w:rsidRPr="00582AAC" w:rsidRDefault="00D977AE" w:rsidP="00D977AE">
      <w:pPr>
        <w:shd w:val="clear" w:color="auto" w:fill="FFFFFF"/>
        <w:spacing w:line="360" w:lineRule="auto"/>
        <w:ind w:firstLine="540"/>
        <w:rPr>
          <w:rFonts w:asciiTheme="minorEastAsia" w:eastAsiaTheme="minorEastAsia" w:hAnsiTheme="minorEastAsia" w:cs="Arial"/>
          <w:b/>
          <w:sz w:val="28"/>
          <w:szCs w:val="28"/>
        </w:rPr>
      </w:pPr>
    </w:p>
    <w:p w:rsidR="00BF25B8" w:rsidRPr="00582AAC" w:rsidRDefault="00BF25B8" w:rsidP="00D977AE">
      <w:pPr>
        <w:shd w:val="clear" w:color="auto" w:fill="FFFFFF"/>
        <w:spacing w:line="360" w:lineRule="auto"/>
        <w:ind w:firstLine="540"/>
        <w:rPr>
          <w:rFonts w:asciiTheme="minorEastAsia" w:eastAsiaTheme="minorEastAsia" w:hAnsiTheme="minorEastAsia" w:cs="Arial"/>
          <w:b/>
          <w:sz w:val="28"/>
          <w:szCs w:val="28"/>
        </w:rPr>
      </w:pPr>
    </w:p>
    <w:p w:rsidR="00D977AE" w:rsidRPr="00582AAC" w:rsidRDefault="00D977AE" w:rsidP="00D977AE">
      <w:pPr>
        <w:spacing w:line="360" w:lineRule="auto"/>
        <w:jc w:val="right"/>
        <w:rPr>
          <w:rFonts w:asciiTheme="minorEastAsia" w:eastAsiaTheme="minorEastAsia" w:hAnsiTheme="minorEastAsia" w:cs="宋体"/>
          <w:b/>
          <w:bCs/>
          <w:sz w:val="24"/>
        </w:rPr>
      </w:pPr>
      <w:r w:rsidRPr="00582AAC">
        <w:rPr>
          <w:rFonts w:asciiTheme="minorEastAsia" w:eastAsiaTheme="minorEastAsia" w:hAnsiTheme="minorEastAsia" w:cs="宋体" w:hint="eastAsia"/>
          <w:b/>
          <w:bCs/>
          <w:sz w:val="24"/>
        </w:rPr>
        <w:t>四川省社会科学重点研究基地</w:t>
      </w:r>
    </w:p>
    <w:p w:rsidR="00D977AE" w:rsidRPr="00582AAC" w:rsidRDefault="00D977AE" w:rsidP="00D977AE">
      <w:pPr>
        <w:spacing w:line="360" w:lineRule="auto"/>
        <w:jc w:val="right"/>
        <w:rPr>
          <w:rFonts w:asciiTheme="minorEastAsia" w:eastAsiaTheme="minorEastAsia" w:hAnsiTheme="minorEastAsia" w:cs="宋体"/>
          <w:b/>
          <w:bCs/>
          <w:sz w:val="24"/>
        </w:rPr>
      </w:pPr>
      <w:r w:rsidRPr="00582AAC">
        <w:rPr>
          <w:rFonts w:asciiTheme="minorEastAsia" w:eastAsiaTheme="minorEastAsia" w:hAnsiTheme="minorEastAsia" w:cs="宋体" w:hint="eastAsia"/>
          <w:b/>
          <w:bCs/>
          <w:sz w:val="24"/>
        </w:rPr>
        <w:t>四川省教育厅人文社会科学重点研究基地</w:t>
      </w:r>
    </w:p>
    <w:p w:rsidR="00D977AE" w:rsidRPr="00582AAC" w:rsidRDefault="00D977AE" w:rsidP="00D977AE">
      <w:pPr>
        <w:spacing w:line="360" w:lineRule="auto"/>
        <w:jc w:val="right"/>
        <w:rPr>
          <w:rFonts w:asciiTheme="minorEastAsia" w:eastAsiaTheme="minorEastAsia" w:hAnsiTheme="minorEastAsia" w:cs="宋体"/>
          <w:b/>
          <w:bCs/>
          <w:sz w:val="24"/>
        </w:rPr>
      </w:pPr>
      <w:r w:rsidRPr="00582AAC">
        <w:rPr>
          <w:rFonts w:asciiTheme="minorEastAsia" w:eastAsiaTheme="minorEastAsia" w:hAnsiTheme="minorEastAsia" w:cs="宋体" w:hint="eastAsia"/>
          <w:b/>
          <w:bCs/>
          <w:sz w:val="24"/>
        </w:rPr>
        <w:t>四川思想家研究中心</w:t>
      </w:r>
    </w:p>
    <w:p w:rsidR="00D977AE" w:rsidRPr="00582AAC" w:rsidRDefault="00D977AE" w:rsidP="00D977AE">
      <w:pPr>
        <w:spacing w:line="360" w:lineRule="auto"/>
        <w:jc w:val="right"/>
        <w:rPr>
          <w:rFonts w:asciiTheme="minorEastAsia" w:eastAsiaTheme="minorEastAsia" w:hAnsiTheme="minorEastAsia" w:cs="宋体"/>
          <w:b/>
          <w:bCs/>
          <w:sz w:val="24"/>
        </w:rPr>
      </w:pPr>
      <w:r w:rsidRPr="00582AAC">
        <w:rPr>
          <w:rFonts w:asciiTheme="minorEastAsia" w:eastAsiaTheme="minorEastAsia" w:hAnsiTheme="minorEastAsia" w:cs="宋体" w:hint="eastAsia"/>
          <w:b/>
          <w:bCs/>
          <w:sz w:val="24"/>
        </w:rPr>
        <w:t>二○二○年二月二十日</w:t>
      </w:r>
    </w:p>
    <w:p w:rsidR="00D977AE" w:rsidRPr="00582AAC" w:rsidRDefault="00D977AE" w:rsidP="00D977AE">
      <w:pPr>
        <w:shd w:val="clear" w:color="auto" w:fill="FFFFFF"/>
        <w:spacing w:line="360" w:lineRule="auto"/>
        <w:ind w:firstLine="540"/>
        <w:rPr>
          <w:rFonts w:asciiTheme="minorEastAsia" w:eastAsiaTheme="minorEastAsia" w:hAnsiTheme="minorEastAsia" w:cs="Arial"/>
          <w:sz w:val="28"/>
          <w:szCs w:val="28"/>
        </w:rPr>
      </w:pPr>
    </w:p>
    <w:p w:rsidR="00D977AE" w:rsidRPr="00582AAC" w:rsidRDefault="00D977AE" w:rsidP="00D977AE">
      <w:pPr>
        <w:shd w:val="clear" w:color="auto" w:fill="FFFFFF"/>
        <w:spacing w:line="360" w:lineRule="atLeast"/>
        <w:rPr>
          <w:rFonts w:asciiTheme="minorEastAsia" w:eastAsiaTheme="minorEastAsia" w:hAnsiTheme="minorEastAsia" w:cs="Arial"/>
          <w:bCs/>
          <w:sz w:val="24"/>
        </w:rPr>
      </w:pPr>
      <w:r w:rsidRPr="00582AAC">
        <w:rPr>
          <w:rFonts w:asciiTheme="minorEastAsia" w:eastAsiaTheme="minorEastAsia" w:hAnsiTheme="minorEastAsia" w:cs="Arial" w:hint="eastAsia"/>
          <w:bCs/>
          <w:sz w:val="24"/>
        </w:rPr>
        <w:lastRenderedPageBreak/>
        <w:t>附件1：</w:t>
      </w:r>
    </w:p>
    <w:p w:rsidR="00D977AE" w:rsidRPr="00582AAC" w:rsidRDefault="00D977AE" w:rsidP="00D977AE">
      <w:pPr>
        <w:shd w:val="clear" w:color="auto" w:fill="FFFFFF"/>
        <w:spacing w:line="360" w:lineRule="atLeast"/>
        <w:jc w:val="center"/>
        <w:rPr>
          <w:rFonts w:asciiTheme="minorEastAsia" w:eastAsiaTheme="minorEastAsia" w:hAnsiTheme="minorEastAsia" w:cs="Arial"/>
          <w:b/>
          <w:bCs/>
          <w:sz w:val="28"/>
          <w:szCs w:val="28"/>
        </w:rPr>
      </w:pPr>
      <w:r w:rsidRPr="00582AAC">
        <w:rPr>
          <w:rFonts w:asciiTheme="minorEastAsia" w:eastAsiaTheme="minorEastAsia" w:hAnsiTheme="minorEastAsia" w:cs="Arial" w:hint="eastAsia"/>
          <w:b/>
          <w:bCs/>
          <w:sz w:val="28"/>
          <w:szCs w:val="28"/>
        </w:rPr>
        <w:t>四川省社会科学</w:t>
      </w:r>
      <w:r w:rsidR="00E81D2D" w:rsidRPr="00582AAC">
        <w:rPr>
          <w:rFonts w:asciiTheme="minorEastAsia" w:eastAsiaTheme="minorEastAsia" w:hAnsiTheme="minorEastAsia" w:cs="Arial" w:hint="eastAsia"/>
          <w:b/>
          <w:bCs/>
          <w:sz w:val="28"/>
          <w:szCs w:val="28"/>
        </w:rPr>
        <w:t>（四川思想家研究）</w:t>
      </w:r>
      <w:r w:rsidRPr="00582AAC">
        <w:rPr>
          <w:rFonts w:asciiTheme="minorEastAsia" w:eastAsiaTheme="minorEastAsia" w:hAnsiTheme="minorEastAsia" w:cs="Arial" w:hint="eastAsia"/>
          <w:b/>
          <w:bCs/>
          <w:sz w:val="28"/>
          <w:szCs w:val="28"/>
        </w:rPr>
        <w:t>重点研究基地</w:t>
      </w:r>
    </w:p>
    <w:p w:rsidR="00D977AE" w:rsidRPr="00582AAC" w:rsidRDefault="00D977AE" w:rsidP="00D977AE">
      <w:pPr>
        <w:shd w:val="clear" w:color="auto" w:fill="FFFFFF"/>
        <w:spacing w:line="360" w:lineRule="atLeast"/>
        <w:jc w:val="center"/>
        <w:rPr>
          <w:rFonts w:asciiTheme="minorEastAsia" w:eastAsiaTheme="minorEastAsia" w:hAnsiTheme="minorEastAsia" w:cs="Arial"/>
          <w:sz w:val="24"/>
        </w:rPr>
      </w:pPr>
      <w:r w:rsidRPr="00582AAC">
        <w:rPr>
          <w:rFonts w:asciiTheme="minorEastAsia" w:eastAsiaTheme="minorEastAsia" w:hAnsiTheme="minorEastAsia" w:cs="Arial" w:hint="eastAsia"/>
          <w:b/>
          <w:bCs/>
          <w:sz w:val="28"/>
          <w:szCs w:val="28"/>
        </w:rPr>
        <w:t>2020年度课题申报指南</w:t>
      </w:r>
    </w:p>
    <w:p w:rsidR="00D977AE" w:rsidRPr="00582AAC" w:rsidRDefault="00D977AE" w:rsidP="00D977AE">
      <w:pPr>
        <w:shd w:val="clear" w:color="auto" w:fill="FFFFFF"/>
        <w:spacing w:after="0" w:line="360" w:lineRule="atLeast"/>
        <w:rPr>
          <w:rFonts w:asciiTheme="minorEastAsia" w:eastAsiaTheme="minorEastAsia" w:hAnsiTheme="minorEastAsia" w:cs="Arial"/>
          <w:sz w:val="24"/>
        </w:rPr>
      </w:pPr>
    </w:p>
    <w:p w:rsidR="00D977AE" w:rsidRPr="00582AAC" w:rsidRDefault="00D977AE" w:rsidP="00D977AE">
      <w:pPr>
        <w:shd w:val="clear" w:color="auto" w:fill="FFFFFF"/>
        <w:spacing w:after="0" w:line="360" w:lineRule="atLeast"/>
        <w:rPr>
          <w:rFonts w:asciiTheme="minorEastAsia" w:eastAsiaTheme="minorEastAsia" w:hAnsiTheme="minorEastAsia" w:cs="Arial"/>
          <w:sz w:val="24"/>
        </w:rPr>
      </w:pPr>
      <w:r w:rsidRPr="00582AAC">
        <w:rPr>
          <w:rFonts w:asciiTheme="minorEastAsia" w:eastAsiaTheme="minorEastAsia" w:hAnsiTheme="minorEastAsia" w:cs="Arial" w:hint="eastAsia"/>
          <w:sz w:val="24"/>
        </w:rPr>
        <w:t>一、</w:t>
      </w:r>
      <w:r w:rsidRPr="00582AAC">
        <w:rPr>
          <w:rFonts w:asciiTheme="minorEastAsia" w:eastAsiaTheme="minorEastAsia" w:hAnsiTheme="minorEastAsia" w:cs="Arial" w:hint="eastAsia"/>
          <w:b/>
          <w:bCs/>
          <w:sz w:val="28"/>
          <w:szCs w:val="28"/>
        </w:rPr>
        <w:t>唐君毅研究</w:t>
      </w:r>
    </w:p>
    <w:p w:rsidR="00D977AE" w:rsidRPr="00582AAC" w:rsidRDefault="00D977AE" w:rsidP="00D977AE">
      <w:pPr>
        <w:shd w:val="clear" w:color="auto" w:fill="FFFFFF"/>
        <w:spacing w:after="0" w:line="360" w:lineRule="auto"/>
        <w:ind w:firstLineChars="200" w:firstLine="480"/>
        <w:rPr>
          <w:rFonts w:asciiTheme="minorEastAsia" w:eastAsiaTheme="minorEastAsia" w:hAnsiTheme="minorEastAsia" w:cs="Arial"/>
          <w:sz w:val="24"/>
        </w:rPr>
      </w:pPr>
      <w:r w:rsidRPr="00582AAC">
        <w:rPr>
          <w:rFonts w:asciiTheme="minorEastAsia" w:eastAsiaTheme="minorEastAsia" w:hAnsiTheme="minorEastAsia" w:cs="Arial" w:hint="eastAsia"/>
          <w:sz w:val="24"/>
        </w:rPr>
        <w:t>1．唐君毅哲学思想研究</w:t>
      </w:r>
    </w:p>
    <w:p w:rsidR="00D977AE" w:rsidRPr="00582AAC" w:rsidRDefault="00D977AE" w:rsidP="00D977AE">
      <w:pPr>
        <w:shd w:val="clear" w:color="auto" w:fill="FFFFFF"/>
        <w:spacing w:after="0" w:line="360" w:lineRule="auto"/>
        <w:ind w:firstLineChars="200" w:firstLine="480"/>
        <w:rPr>
          <w:rFonts w:asciiTheme="minorEastAsia" w:eastAsiaTheme="minorEastAsia" w:hAnsiTheme="minorEastAsia" w:cs="Arial"/>
          <w:sz w:val="24"/>
        </w:rPr>
      </w:pPr>
      <w:r w:rsidRPr="00582AAC">
        <w:rPr>
          <w:rFonts w:asciiTheme="minorEastAsia" w:eastAsiaTheme="minorEastAsia" w:hAnsiTheme="minorEastAsia" w:cs="宋体" w:hint="eastAsia"/>
          <w:sz w:val="24"/>
        </w:rPr>
        <w:t>2．</w:t>
      </w:r>
      <w:r w:rsidR="0084181A" w:rsidRPr="00582AAC">
        <w:rPr>
          <w:rFonts w:asciiTheme="minorEastAsia" w:eastAsiaTheme="minorEastAsia" w:hAnsiTheme="minorEastAsia" w:cs="Arial" w:hint="eastAsia"/>
          <w:sz w:val="24"/>
        </w:rPr>
        <w:t>唐君毅学术思想研究</w:t>
      </w:r>
    </w:p>
    <w:p w:rsidR="00D977AE" w:rsidRPr="00582AAC" w:rsidRDefault="00D977AE" w:rsidP="00D977AE">
      <w:pPr>
        <w:shd w:val="clear" w:color="auto" w:fill="FFFFFF"/>
        <w:spacing w:after="0" w:line="360" w:lineRule="auto"/>
        <w:ind w:firstLineChars="200" w:firstLine="480"/>
        <w:rPr>
          <w:rFonts w:asciiTheme="minorEastAsia" w:eastAsiaTheme="minorEastAsia" w:hAnsiTheme="minorEastAsia" w:cs="Arial"/>
          <w:sz w:val="24"/>
        </w:rPr>
      </w:pPr>
      <w:r w:rsidRPr="00582AAC">
        <w:rPr>
          <w:rFonts w:asciiTheme="minorEastAsia" w:eastAsiaTheme="minorEastAsia" w:hAnsiTheme="minorEastAsia" w:cs="Arial" w:hint="eastAsia"/>
          <w:sz w:val="24"/>
        </w:rPr>
        <w:t>3．</w:t>
      </w:r>
      <w:r w:rsidR="0084181A" w:rsidRPr="00582AAC">
        <w:rPr>
          <w:rFonts w:asciiTheme="minorEastAsia" w:eastAsiaTheme="minorEastAsia" w:hAnsiTheme="minorEastAsia" w:cs="宋体" w:hint="eastAsia"/>
          <w:sz w:val="24"/>
        </w:rPr>
        <w:t>唐君毅文化理想研究</w:t>
      </w:r>
    </w:p>
    <w:p w:rsidR="00314468" w:rsidRPr="00582AAC" w:rsidRDefault="00D977AE" w:rsidP="00D977AE">
      <w:pPr>
        <w:shd w:val="clear" w:color="auto" w:fill="FFFFFF"/>
        <w:spacing w:after="0" w:line="360" w:lineRule="auto"/>
        <w:ind w:firstLineChars="200" w:firstLine="480"/>
        <w:rPr>
          <w:rFonts w:asciiTheme="minorEastAsia" w:eastAsiaTheme="minorEastAsia" w:hAnsiTheme="minorEastAsia" w:cs="Arial"/>
          <w:sz w:val="24"/>
        </w:rPr>
      </w:pPr>
      <w:r w:rsidRPr="00582AAC">
        <w:rPr>
          <w:rFonts w:asciiTheme="minorEastAsia" w:eastAsiaTheme="minorEastAsia" w:hAnsiTheme="minorEastAsia" w:cs="Arial" w:hint="eastAsia"/>
          <w:sz w:val="24"/>
        </w:rPr>
        <w:t>4．</w:t>
      </w:r>
      <w:r w:rsidR="00314468" w:rsidRPr="00582AAC">
        <w:rPr>
          <w:rFonts w:asciiTheme="minorEastAsia" w:eastAsiaTheme="minorEastAsia" w:hAnsiTheme="minorEastAsia" w:cs="Arial" w:hint="eastAsia"/>
          <w:sz w:val="24"/>
        </w:rPr>
        <w:t>唐君毅与其他现代新儒家学术交往研究</w:t>
      </w:r>
    </w:p>
    <w:p w:rsidR="00314468" w:rsidRPr="00582AAC" w:rsidRDefault="00D977AE" w:rsidP="00D977AE">
      <w:pPr>
        <w:shd w:val="clear" w:color="auto" w:fill="FFFFFF"/>
        <w:spacing w:after="0" w:line="360" w:lineRule="auto"/>
        <w:ind w:firstLineChars="200" w:firstLine="480"/>
        <w:rPr>
          <w:rFonts w:asciiTheme="minorEastAsia" w:eastAsiaTheme="minorEastAsia" w:hAnsiTheme="minorEastAsia" w:cs="Arial"/>
          <w:sz w:val="24"/>
        </w:rPr>
      </w:pPr>
      <w:r w:rsidRPr="00582AAC">
        <w:rPr>
          <w:rFonts w:asciiTheme="minorEastAsia" w:eastAsiaTheme="minorEastAsia" w:hAnsiTheme="minorEastAsia" w:cs="Arial" w:hint="eastAsia"/>
          <w:sz w:val="24"/>
        </w:rPr>
        <w:t>5．</w:t>
      </w:r>
      <w:r w:rsidR="00314468" w:rsidRPr="00582AAC">
        <w:rPr>
          <w:rFonts w:asciiTheme="minorEastAsia" w:eastAsiaTheme="minorEastAsia" w:hAnsiTheme="minorEastAsia" w:cs="Arial" w:hint="eastAsia"/>
          <w:sz w:val="24"/>
        </w:rPr>
        <w:t>唐君毅与其他现代新儒家比较研究</w:t>
      </w:r>
    </w:p>
    <w:p w:rsidR="00D977AE" w:rsidRPr="00582AAC" w:rsidRDefault="00D977AE" w:rsidP="00D977AE">
      <w:pPr>
        <w:shd w:val="clear" w:color="auto" w:fill="FFFFFF"/>
        <w:spacing w:after="0" w:line="360" w:lineRule="auto"/>
        <w:ind w:firstLineChars="200" w:firstLine="480"/>
        <w:rPr>
          <w:rFonts w:asciiTheme="minorEastAsia" w:eastAsiaTheme="minorEastAsia" w:hAnsiTheme="minorEastAsia" w:cs="Arial"/>
          <w:sz w:val="24"/>
        </w:rPr>
      </w:pPr>
      <w:r w:rsidRPr="00582AAC">
        <w:rPr>
          <w:rFonts w:asciiTheme="minorEastAsia" w:eastAsiaTheme="minorEastAsia" w:hAnsiTheme="minorEastAsia" w:cs="Arial" w:hint="eastAsia"/>
          <w:sz w:val="24"/>
        </w:rPr>
        <w:t>6．</w:t>
      </w:r>
      <w:r w:rsidR="00314468" w:rsidRPr="00582AAC">
        <w:rPr>
          <w:rFonts w:asciiTheme="minorEastAsia" w:eastAsiaTheme="minorEastAsia" w:hAnsiTheme="minorEastAsia" w:cs="宋体" w:hint="eastAsia"/>
          <w:sz w:val="24"/>
        </w:rPr>
        <w:t>唐君毅对现代新儒学发展的贡献及其文化影响研究</w:t>
      </w:r>
    </w:p>
    <w:p w:rsidR="00D977AE" w:rsidRPr="00582AAC" w:rsidRDefault="00D977AE" w:rsidP="00D977AE">
      <w:pPr>
        <w:shd w:val="clear" w:color="auto" w:fill="FFFFFF"/>
        <w:spacing w:after="0" w:line="360" w:lineRule="atLeast"/>
        <w:rPr>
          <w:rFonts w:asciiTheme="minorEastAsia" w:eastAsiaTheme="minorEastAsia" w:hAnsiTheme="minorEastAsia" w:cs="Arial"/>
          <w:sz w:val="24"/>
        </w:rPr>
      </w:pPr>
      <w:r w:rsidRPr="00582AAC">
        <w:rPr>
          <w:rFonts w:asciiTheme="minorEastAsia" w:eastAsiaTheme="minorEastAsia" w:hAnsiTheme="minorEastAsia" w:cs="Arial" w:hint="eastAsia"/>
          <w:sz w:val="24"/>
        </w:rPr>
        <w:t>二、</w:t>
      </w:r>
      <w:r w:rsidRPr="00582AAC">
        <w:rPr>
          <w:rFonts w:asciiTheme="minorEastAsia" w:eastAsiaTheme="minorEastAsia" w:hAnsiTheme="minorEastAsia" w:cs="Arial" w:hint="eastAsia"/>
          <w:b/>
          <w:bCs/>
          <w:sz w:val="28"/>
          <w:szCs w:val="28"/>
        </w:rPr>
        <w:t>贺麟研究</w:t>
      </w:r>
    </w:p>
    <w:p w:rsidR="00D977AE" w:rsidRPr="00582AAC" w:rsidRDefault="00D977AE" w:rsidP="00D977AE">
      <w:pPr>
        <w:shd w:val="clear" w:color="auto" w:fill="FFFFFF"/>
        <w:spacing w:after="0" w:line="360" w:lineRule="auto"/>
        <w:ind w:firstLineChars="200" w:firstLine="480"/>
        <w:rPr>
          <w:rFonts w:asciiTheme="minorEastAsia" w:eastAsiaTheme="minorEastAsia" w:hAnsiTheme="minorEastAsia" w:cs="Arial"/>
          <w:sz w:val="24"/>
        </w:rPr>
      </w:pPr>
      <w:r w:rsidRPr="00582AAC">
        <w:rPr>
          <w:rFonts w:asciiTheme="minorEastAsia" w:eastAsiaTheme="minorEastAsia" w:hAnsiTheme="minorEastAsia" w:cs="Arial" w:hint="eastAsia"/>
          <w:sz w:val="24"/>
        </w:rPr>
        <w:t>1．贺麟哲学思想研究</w:t>
      </w:r>
    </w:p>
    <w:p w:rsidR="00D977AE" w:rsidRPr="00582AAC" w:rsidRDefault="00D977AE" w:rsidP="00D977AE">
      <w:pPr>
        <w:shd w:val="clear" w:color="auto" w:fill="FFFFFF"/>
        <w:spacing w:after="0" w:line="360" w:lineRule="auto"/>
        <w:ind w:firstLineChars="200" w:firstLine="480"/>
        <w:rPr>
          <w:rFonts w:asciiTheme="minorEastAsia" w:eastAsiaTheme="minorEastAsia" w:hAnsiTheme="minorEastAsia" w:cs="Arial"/>
          <w:sz w:val="24"/>
        </w:rPr>
      </w:pPr>
      <w:r w:rsidRPr="00582AAC">
        <w:rPr>
          <w:rFonts w:asciiTheme="minorEastAsia" w:eastAsiaTheme="minorEastAsia" w:hAnsiTheme="minorEastAsia" w:cs="Arial" w:hint="eastAsia"/>
          <w:sz w:val="24"/>
        </w:rPr>
        <w:t>2．</w:t>
      </w:r>
      <w:r w:rsidR="00314468" w:rsidRPr="00582AAC">
        <w:rPr>
          <w:rFonts w:asciiTheme="minorEastAsia" w:eastAsiaTheme="minorEastAsia" w:hAnsiTheme="minorEastAsia" w:cs="Arial" w:hint="eastAsia"/>
          <w:sz w:val="24"/>
        </w:rPr>
        <w:t>贺麟学术生平研究</w:t>
      </w:r>
    </w:p>
    <w:p w:rsidR="00D977AE" w:rsidRPr="00582AAC" w:rsidRDefault="00D977AE" w:rsidP="00D977AE">
      <w:pPr>
        <w:shd w:val="clear" w:color="auto" w:fill="FFFFFF"/>
        <w:spacing w:after="0" w:line="360" w:lineRule="auto"/>
        <w:ind w:firstLineChars="200" w:firstLine="480"/>
        <w:rPr>
          <w:rFonts w:asciiTheme="minorEastAsia" w:eastAsiaTheme="minorEastAsia" w:hAnsiTheme="minorEastAsia" w:cs="Arial"/>
          <w:sz w:val="24"/>
        </w:rPr>
      </w:pPr>
      <w:r w:rsidRPr="00582AAC">
        <w:rPr>
          <w:rFonts w:asciiTheme="minorEastAsia" w:eastAsiaTheme="minorEastAsia" w:hAnsiTheme="minorEastAsia" w:cs="Arial" w:hint="eastAsia"/>
          <w:sz w:val="24"/>
        </w:rPr>
        <w:t>3．</w:t>
      </w:r>
      <w:r w:rsidR="00314468" w:rsidRPr="00582AAC">
        <w:rPr>
          <w:rFonts w:asciiTheme="minorEastAsia" w:eastAsiaTheme="minorEastAsia" w:hAnsiTheme="minorEastAsia" w:cs="Arial" w:hint="eastAsia"/>
          <w:sz w:val="24"/>
        </w:rPr>
        <w:t>贺麟</w:t>
      </w:r>
      <w:r w:rsidR="00314468" w:rsidRPr="00582AAC">
        <w:rPr>
          <w:rFonts w:asciiTheme="minorEastAsia" w:eastAsiaTheme="minorEastAsia" w:hAnsiTheme="minorEastAsia" w:cs="宋体" w:hint="eastAsia"/>
          <w:sz w:val="24"/>
        </w:rPr>
        <w:t>文化理想研究</w:t>
      </w:r>
    </w:p>
    <w:p w:rsidR="00D977AE" w:rsidRPr="00582AAC" w:rsidRDefault="00D977AE" w:rsidP="00D977AE">
      <w:pPr>
        <w:shd w:val="clear" w:color="auto" w:fill="FFFFFF"/>
        <w:spacing w:after="0" w:line="360" w:lineRule="auto"/>
        <w:ind w:firstLineChars="200" w:firstLine="480"/>
        <w:rPr>
          <w:rFonts w:asciiTheme="minorEastAsia" w:eastAsiaTheme="minorEastAsia" w:hAnsiTheme="minorEastAsia" w:cs="宋体"/>
          <w:sz w:val="24"/>
        </w:rPr>
      </w:pPr>
      <w:r w:rsidRPr="00582AAC">
        <w:rPr>
          <w:rFonts w:asciiTheme="minorEastAsia" w:eastAsiaTheme="minorEastAsia" w:hAnsiTheme="minorEastAsia" w:cs="Arial" w:hint="eastAsia"/>
          <w:sz w:val="24"/>
        </w:rPr>
        <w:t>4．</w:t>
      </w:r>
      <w:r w:rsidR="00314468" w:rsidRPr="00582AAC">
        <w:rPr>
          <w:rFonts w:asciiTheme="minorEastAsia" w:eastAsiaTheme="minorEastAsia" w:hAnsiTheme="minorEastAsia" w:cs="Arial" w:hint="eastAsia"/>
          <w:sz w:val="24"/>
        </w:rPr>
        <w:t>贺麟翻译思想研究</w:t>
      </w:r>
    </w:p>
    <w:p w:rsidR="00314468" w:rsidRPr="00582AAC" w:rsidRDefault="00314468" w:rsidP="00D977AE">
      <w:pPr>
        <w:shd w:val="clear" w:color="auto" w:fill="FFFFFF"/>
        <w:spacing w:after="0" w:line="360" w:lineRule="auto"/>
        <w:ind w:firstLineChars="200" w:firstLine="480"/>
        <w:rPr>
          <w:rFonts w:asciiTheme="minorEastAsia" w:eastAsiaTheme="minorEastAsia" w:hAnsiTheme="minorEastAsia" w:cs="Arial"/>
          <w:sz w:val="24"/>
        </w:rPr>
      </w:pPr>
      <w:r w:rsidRPr="00582AAC">
        <w:rPr>
          <w:rFonts w:asciiTheme="minorEastAsia" w:eastAsiaTheme="minorEastAsia" w:hAnsiTheme="minorEastAsia" w:cs="宋体" w:hint="eastAsia"/>
          <w:sz w:val="24"/>
        </w:rPr>
        <w:t>5. 贺麟对现代新儒学发展的贡献及其文化影响研究</w:t>
      </w:r>
    </w:p>
    <w:p w:rsidR="00D977AE" w:rsidRPr="00582AAC" w:rsidRDefault="00D977AE" w:rsidP="00D977AE">
      <w:pPr>
        <w:shd w:val="clear" w:color="auto" w:fill="FFFFFF"/>
        <w:spacing w:after="0" w:line="360" w:lineRule="atLeast"/>
        <w:rPr>
          <w:rFonts w:asciiTheme="minorEastAsia" w:eastAsiaTheme="minorEastAsia" w:hAnsiTheme="minorEastAsia" w:cs="Arial"/>
          <w:sz w:val="24"/>
        </w:rPr>
      </w:pPr>
      <w:r w:rsidRPr="00582AAC">
        <w:rPr>
          <w:rFonts w:asciiTheme="minorEastAsia" w:eastAsiaTheme="minorEastAsia" w:hAnsiTheme="minorEastAsia" w:cs="Arial" w:hint="eastAsia"/>
          <w:b/>
          <w:bCs/>
          <w:sz w:val="28"/>
          <w:szCs w:val="28"/>
        </w:rPr>
        <w:t>三、廖平研究</w:t>
      </w:r>
    </w:p>
    <w:p w:rsidR="00D977AE" w:rsidRPr="00582AAC" w:rsidRDefault="00D977AE" w:rsidP="00D977AE">
      <w:pPr>
        <w:shd w:val="clear" w:color="auto" w:fill="FFFFFF"/>
        <w:spacing w:after="0" w:line="360" w:lineRule="auto"/>
        <w:ind w:firstLineChars="200" w:firstLine="480"/>
        <w:rPr>
          <w:rFonts w:asciiTheme="minorEastAsia" w:eastAsiaTheme="minorEastAsia" w:hAnsiTheme="minorEastAsia" w:cs="Arial"/>
          <w:sz w:val="24"/>
        </w:rPr>
      </w:pPr>
      <w:r w:rsidRPr="00582AAC">
        <w:rPr>
          <w:rFonts w:asciiTheme="minorEastAsia" w:eastAsiaTheme="minorEastAsia" w:hAnsiTheme="minorEastAsia" w:cs="Arial" w:hint="eastAsia"/>
          <w:sz w:val="24"/>
        </w:rPr>
        <w:t>1．廖平与近代新经学</w:t>
      </w:r>
      <w:r w:rsidR="00314468" w:rsidRPr="00582AAC">
        <w:rPr>
          <w:rFonts w:asciiTheme="minorEastAsia" w:eastAsiaTheme="minorEastAsia" w:hAnsiTheme="minorEastAsia" w:cs="Arial" w:hint="eastAsia"/>
          <w:sz w:val="24"/>
        </w:rPr>
        <w:t>体系</w:t>
      </w:r>
      <w:r w:rsidRPr="00582AAC">
        <w:rPr>
          <w:rFonts w:asciiTheme="minorEastAsia" w:eastAsiaTheme="minorEastAsia" w:hAnsiTheme="minorEastAsia" w:cs="Arial" w:hint="eastAsia"/>
          <w:sz w:val="24"/>
        </w:rPr>
        <w:t>研究</w:t>
      </w:r>
    </w:p>
    <w:p w:rsidR="00D977AE" w:rsidRPr="00582AAC" w:rsidRDefault="00D977AE" w:rsidP="00D977AE">
      <w:pPr>
        <w:shd w:val="clear" w:color="auto" w:fill="FFFFFF"/>
        <w:spacing w:after="0" w:line="360" w:lineRule="auto"/>
        <w:ind w:firstLineChars="200" w:firstLine="480"/>
        <w:rPr>
          <w:rFonts w:asciiTheme="minorEastAsia" w:eastAsiaTheme="minorEastAsia" w:hAnsiTheme="minorEastAsia" w:cs="Arial"/>
          <w:sz w:val="24"/>
        </w:rPr>
      </w:pPr>
      <w:r w:rsidRPr="00582AAC">
        <w:rPr>
          <w:rFonts w:asciiTheme="minorEastAsia" w:eastAsiaTheme="minorEastAsia" w:hAnsiTheme="minorEastAsia" w:cs="Arial" w:hint="eastAsia"/>
          <w:sz w:val="24"/>
        </w:rPr>
        <w:t>2．廖平与近代蜀学研究</w:t>
      </w:r>
    </w:p>
    <w:p w:rsidR="00D977AE" w:rsidRPr="00582AAC" w:rsidRDefault="00D977AE" w:rsidP="00D977AE">
      <w:pPr>
        <w:shd w:val="clear" w:color="auto" w:fill="FFFFFF"/>
        <w:spacing w:after="0" w:line="360" w:lineRule="auto"/>
        <w:ind w:firstLineChars="200" w:firstLine="480"/>
        <w:rPr>
          <w:rFonts w:asciiTheme="minorEastAsia" w:eastAsiaTheme="minorEastAsia" w:hAnsiTheme="minorEastAsia" w:cs="宋体"/>
          <w:sz w:val="24"/>
        </w:rPr>
      </w:pPr>
      <w:r w:rsidRPr="00582AAC">
        <w:rPr>
          <w:rFonts w:asciiTheme="minorEastAsia" w:eastAsiaTheme="minorEastAsia" w:hAnsiTheme="minorEastAsia" w:cs="Arial" w:hint="eastAsia"/>
          <w:sz w:val="24"/>
        </w:rPr>
        <w:t>3．</w:t>
      </w:r>
      <w:r w:rsidRPr="00582AAC">
        <w:rPr>
          <w:rFonts w:asciiTheme="minorEastAsia" w:eastAsiaTheme="minorEastAsia" w:hAnsiTheme="minorEastAsia" w:cs="宋体" w:hint="eastAsia"/>
          <w:sz w:val="24"/>
        </w:rPr>
        <w:t>廖平与近代学术史研究</w:t>
      </w:r>
    </w:p>
    <w:p w:rsidR="00D977AE" w:rsidRPr="00582AAC" w:rsidRDefault="00D977AE" w:rsidP="00D977AE">
      <w:pPr>
        <w:shd w:val="clear" w:color="auto" w:fill="FFFFFF"/>
        <w:spacing w:after="0" w:line="360" w:lineRule="auto"/>
        <w:ind w:firstLineChars="200" w:firstLine="480"/>
        <w:rPr>
          <w:rFonts w:asciiTheme="minorEastAsia" w:eastAsiaTheme="minorEastAsia" w:hAnsiTheme="minorEastAsia" w:cs="Arial"/>
          <w:sz w:val="24"/>
        </w:rPr>
      </w:pPr>
      <w:r w:rsidRPr="00582AAC">
        <w:rPr>
          <w:rFonts w:asciiTheme="minorEastAsia" w:eastAsiaTheme="minorEastAsia" w:hAnsiTheme="minorEastAsia" w:cs="Arial" w:hint="eastAsia"/>
          <w:sz w:val="24"/>
        </w:rPr>
        <w:t>4．廖平与康有为比较研究</w:t>
      </w:r>
    </w:p>
    <w:p w:rsidR="00314468" w:rsidRPr="00582AAC" w:rsidRDefault="00314468" w:rsidP="00D977AE">
      <w:pPr>
        <w:shd w:val="clear" w:color="auto" w:fill="FFFFFF"/>
        <w:spacing w:after="0" w:line="360" w:lineRule="auto"/>
        <w:ind w:firstLineChars="200" w:firstLine="480"/>
        <w:rPr>
          <w:rFonts w:asciiTheme="minorEastAsia" w:eastAsiaTheme="minorEastAsia" w:hAnsiTheme="minorEastAsia" w:cs="Arial"/>
          <w:sz w:val="24"/>
        </w:rPr>
      </w:pPr>
      <w:r w:rsidRPr="00582AAC">
        <w:rPr>
          <w:rFonts w:asciiTheme="minorEastAsia" w:eastAsiaTheme="minorEastAsia" w:hAnsiTheme="minorEastAsia" w:cs="Arial" w:hint="eastAsia"/>
          <w:sz w:val="24"/>
        </w:rPr>
        <w:t>5. 廖平学研究</w:t>
      </w:r>
    </w:p>
    <w:p w:rsidR="00D977AE" w:rsidRPr="00582AAC" w:rsidRDefault="00D977AE" w:rsidP="00D977AE">
      <w:pPr>
        <w:shd w:val="clear" w:color="auto" w:fill="FFFFFF"/>
        <w:spacing w:after="0" w:line="360" w:lineRule="atLeast"/>
        <w:rPr>
          <w:rFonts w:asciiTheme="minorEastAsia" w:eastAsiaTheme="minorEastAsia" w:hAnsiTheme="minorEastAsia" w:cs="Arial"/>
          <w:sz w:val="24"/>
        </w:rPr>
      </w:pPr>
      <w:r w:rsidRPr="00582AAC">
        <w:rPr>
          <w:rFonts w:asciiTheme="minorEastAsia" w:eastAsiaTheme="minorEastAsia" w:hAnsiTheme="minorEastAsia" w:cs="Arial" w:hint="eastAsia"/>
          <w:b/>
          <w:bCs/>
          <w:sz w:val="28"/>
          <w:szCs w:val="28"/>
        </w:rPr>
        <w:t>四、其他四川思想家研究</w:t>
      </w:r>
    </w:p>
    <w:p w:rsidR="00D977AE" w:rsidRPr="00582AAC" w:rsidRDefault="00D977AE" w:rsidP="00D977AE">
      <w:pPr>
        <w:spacing w:after="0" w:line="360" w:lineRule="auto"/>
        <w:ind w:firstLine="465"/>
        <w:rPr>
          <w:rFonts w:asciiTheme="minorEastAsia" w:eastAsiaTheme="minorEastAsia" w:hAnsiTheme="minorEastAsia" w:cs="宋体"/>
          <w:sz w:val="24"/>
          <w:lang w:val="zh-CN"/>
        </w:rPr>
      </w:pPr>
      <w:r w:rsidRPr="00582AAC">
        <w:rPr>
          <w:rFonts w:asciiTheme="minorEastAsia" w:eastAsiaTheme="minorEastAsia" w:hAnsiTheme="minorEastAsia" w:cs="宋体" w:hint="eastAsia"/>
          <w:sz w:val="24"/>
          <w:lang w:val="zh-CN"/>
        </w:rPr>
        <w:t>1．学术生平</w:t>
      </w:r>
      <w:r w:rsidR="00314468" w:rsidRPr="00582AAC">
        <w:rPr>
          <w:rFonts w:asciiTheme="minorEastAsia" w:eastAsiaTheme="minorEastAsia" w:hAnsiTheme="minorEastAsia" w:cs="宋体" w:hint="eastAsia"/>
          <w:sz w:val="24"/>
          <w:lang w:val="zh-CN"/>
        </w:rPr>
        <w:t>、</w:t>
      </w:r>
      <w:r w:rsidRPr="00582AAC">
        <w:rPr>
          <w:rFonts w:asciiTheme="minorEastAsia" w:eastAsiaTheme="minorEastAsia" w:hAnsiTheme="minorEastAsia" w:cs="宋体" w:hint="eastAsia"/>
          <w:sz w:val="24"/>
          <w:lang w:val="zh-CN"/>
        </w:rPr>
        <w:t>文献整理和研究</w:t>
      </w:r>
    </w:p>
    <w:p w:rsidR="00D977AE" w:rsidRPr="00582AAC" w:rsidRDefault="00D977AE" w:rsidP="00D977AE">
      <w:pPr>
        <w:spacing w:after="0" w:line="360" w:lineRule="auto"/>
        <w:ind w:firstLine="465"/>
        <w:rPr>
          <w:rFonts w:asciiTheme="minorEastAsia" w:eastAsiaTheme="minorEastAsia" w:hAnsiTheme="minorEastAsia" w:cs="宋体"/>
          <w:sz w:val="24"/>
          <w:lang w:val="zh-CN"/>
        </w:rPr>
      </w:pPr>
      <w:r w:rsidRPr="00582AAC">
        <w:rPr>
          <w:rFonts w:asciiTheme="minorEastAsia" w:eastAsiaTheme="minorEastAsia" w:hAnsiTheme="minorEastAsia" w:cs="宋体" w:hint="eastAsia"/>
          <w:sz w:val="24"/>
          <w:lang w:val="zh-CN"/>
        </w:rPr>
        <w:t>2．哲学思想研究</w:t>
      </w:r>
    </w:p>
    <w:p w:rsidR="00D977AE" w:rsidRPr="00582AAC" w:rsidRDefault="00D977AE" w:rsidP="00D977AE">
      <w:pPr>
        <w:spacing w:after="0" w:line="360" w:lineRule="auto"/>
        <w:ind w:firstLine="465"/>
        <w:rPr>
          <w:rFonts w:asciiTheme="minorEastAsia" w:eastAsiaTheme="minorEastAsia" w:hAnsiTheme="minorEastAsia" w:cs="宋体"/>
          <w:sz w:val="24"/>
          <w:lang w:val="zh-CN"/>
        </w:rPr>
      </w:pPr>
      <w:r w:rsidRPr="00582AAC">
        <w:rPr>
          <w:rFonts w:asciiTheme="minorEastAsia" w:eastAsiaTheme="minorEastAsia" w:hAnsiTheme="minorEastAsia" w:cs="宋体" w:hint="eastAsia"/>
          <w:sz w:val="24"/>
          <w:lang w:val="zh-CN"/>
        </w:rPr>
        <w:t>3．学术思想研究</w:t>
      </w:r>
    </w:p>
    <w:p w:rsidR="00D977AE" w:rsidRPr="00582AAC" w:rsidRDefault="00D977AE" w:rsidP="00D977AE">
      <w:pPr>
        <w:spacing w:after="0" w:line="360" w:lineRule="auto"/>
        <w:ind w:firstLine="465"/>
        <w:rPr>
          <w:rFonts w:asciiTheme="minorEastAsia" w:eastAsiaTheme="minorEastAsia" w:hAnsiTheme="minorEastAsia" w:cs="宋体"/>
          <w:sz w:val="24"/>
          <w:lang w:val="zh-CN"/>
        </w:rPr>
      </w:pPr>
      <w:r w:rsidRPr="00582AAC">
        <w:rPr>
          <w:rFonts w:asciiTheme="minorEastAsia" w:eastAsiaTheme="minorEastAsia" w:hAnsiTheme="minorEastAsia" w:cs="宋体" w:hint="eastAsia"/>
          <w:sz w:val="24"/>
          <w:lang w:val="zh-CN"/>
        </w:rPr>
        <w:t>4．</w:t>
      </w:r>
      <w:r w:rsidR="00314468" w:rsidRPr="00582AAC">
        <w:rPr>
          <w:rFonts w:asciiTheme="minorEastAsia" w:eastAsiaTheme="minorEastAsia" w:hAnsiTheme="minorEastAsia" w:cs="宋体" w:hint="eastAsia"/>
          <w:sz w:val="24"/>
          <w:lang w:val="zh-CN"/>
        </w:rPr>
        <w:t>文</w:t>
      </w:r>
      <w:r w:rsidRPr="00582AAC">
        <w:rPr>
          <w:rFonts w:asciiTheme="minorEastAsia" w:eastAsiaTheme="minorEastAsia" w:hAnsiTheme="minorEastAsia" w:cs="宋体" w:hint="eastAsia"/>
          <w:sz w:val="24"/>
          <w:lang w:val="zh-CN"/>
        </w:rPr>
        <w:t>化理想研究</w:t>
      </w:r>
    </w:p>
    <w:p w:rsidR="004358AB" w:rsidRPr="00582AAC" w:rsidRDefault="00D977AE" w:rsidP="00D977AE">
      <w:pPr>
        <w:spacing w:after="0" w:line="360" w:lineRule="auto"/>
        <w:ind w:firstLine="465"/>
        <w:rPr>
          <w:rFonts w:asciiTheme="minorEastAsia" w:eastAsiaTheme="minorEastAsia" w:hAnsiTheme="minorEastAsia" w:cs="宋体"/>
          <w:sz w:val="24"/>
          <w:lang w:val="zh-CN"/>
        </w:rPr>
      </w:pPr>
      <w:r w:rsidRPr="00582AAC">
        <w:rPr>
          <w:rFonts w:asciiTheme="minorEastAsia" w:eastAsiaTheme="minorEastAsia" w:hAnsiTheme="minorEastAsia" w:cs="宋体" w:hint="eastAsia"/>
          <w:sz w:val="24"/>
          <w:lang w:val="zh-CN"/>
        </w:rPr>
        <w:t>5．四川思想家群体研究</w:t>
      </w:r>
    </w:p>
    <w:p w:rsidR="008D2AE3" w:rsidRPr="00582AAC" w:rsidRDefault="008D2AE3" w:rsidP="00D977AE">
      <w:pPr>
        <w:spacing w:after="0" w:line="360" w:lineRule="auto"/>
        <w:ind w:firstLine="465"/>
        <w:rPr>
          <w:rFonts w:asciiTheme="minorEastAsia" w:eastAsiaTheme="minorEastAsia" w:hAnsiTheme="minorEastAsia"/>
        </w:rPr>
      </w:pPr>
    </w:p>
    <w:sectPr w:rsidR="008D2AE3" w:rsidRPr="00582AAC" w:rsidSect="0035102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B9F" w:rsidRDefault="001A2B9F" w:rsidP="00D977AE">
      <w:pPr>
        <w:spacing w:after="0"/>
      </w:pPr>
      <w:r>
        <w:separator/>
      </w:r>
    </w:p>
  </w:endnote>
  <w:endnote w:type="continuationSeparator" w:id="0">
    <w:p w:rsidR="001A2B9F" w:rsidRDefault="001A2B9F" w:rsidP="00D977A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B9F" w:rsidRDefault="001A2B9F" w:rsidP="00D977AE">
      <w:pPr>
        <w:spacing w:after="0"/>
      </w:pPr>
      <w:r>
        <w:separator/>
      </w:r>
    </w:p>
  </w:footnote>
  <w:footnote w:type="continuationSeparator" w:id="0">
    <w:p w:rsidR="001A2B9F" w:rsidRDefault="001A2B9F" w:rsidP="00D977A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1A2B9F"/>
    <w:rsid w:val="00310FD2"/>
    <w:rsid w:val="00314468"/>
    <w:rsid w:val="00323B43"/>
    <w:rsid w:val="0035102F"/>
    <w:rsid w:val="003D1CF2"/>
    <w:rsid w:val="003D37D8"/>
    <w:rsid w:val="00426133"/>
    <w:rsid w:val="004358AB"/>
    <w:rsid w:val="00582AAC"/>
    <w:rsid w:val="005B035F"/>
    <w:rsid w:val="0084181A"/>
    <w:rsid w:val="008B7726"/>
    <w:rsid w:val="008D2AE3"/>
    <w:rsid w:val="009F6BB6"/>
    <w:rsid w:val="00BF25B8"/>
    <w:rsid w:val="00BF7FBD"/>
    <w:rsid w:val="00D31D50"/>
    <w:rsid w:val="00D977AE"/>
    <w:rsid w:val="00E81D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977A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D977AE"/>
    <w:rPr>
      <w:rFonts w:ascii="Tahoma" w:hAnsi="Tahoma"/>
      <w:sz w:val="18"/>
      <w:szCs w:val="18"/>
    </w:rPr>
  </w:style>
  <w:style w:type="paragraph" w:styleId="a4">
    <w:name w:val="footer"/>
    <w:basedOn w:val="a"/>
    <w:link w:val="Char0"/>
    <w:uiPriority w:val="99"/>
    <w:semiHidden/>
    <w:unhideWhenUsed/>
    <w:rsid w:val="00D977AE"/>
    <w:pPr>
      <w:tabs>
        <w:tab w:val="center" w:pos="4153"/>
        <w:tab w:val="right" w:pos="8306"/>
      </w:tabs>
    </w:pPr>
    <w:rPr>
      <w:sz w:val="18"/>
      <w:szCs w:val="18"/>
    </w:rPr>
  </w:style>
  <w:style w:type="character" w:customStyle="1" w:styleId="Char0">
    <w:name w:val="页脚 Char"/>
    <w:basedOn w:val="a0"/>
    <w:link w:val="a4"/>
    <w:uiPriority w:val="99"/>
    <w:semiHidden/>
    <w:rsid w:val="00D977AE"/>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3</Pages>
  <Words>229</Words>
  <Characters>1309</Characters>
  <Application>Microsoft Office Word</Application>
  <DocSecurity>0</DocSecurity>
  <Lines>10</Lines>
  <Paragraphs>3</Paragraphs>
  <ScaleCrop>false</ScaleCrop>
  <Company/>
  <LinksUpToDate>false</LinksUpToDate>
  <CharactersWithSpaces>1535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11</cp:revision>
  <dcterms:created xsi:type="dcterms:W3CDTF">2008-09-11T17:20:00Z</dcterms:created>
  <dcterms:modified xsi:type="dcterms:W3CDTF">2020-02-21T15:05:00Z</dcterms:modified>
</cp:coreProperties>
</file>