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" w:lineRule="atLeast"/>
        <w:ind w:left="0" w:right="0"/>
        <w:jc w:val="left"/>
        <w:rPr>
          <w:rFonts w:hint="default" w:ascii="Times New Roman" w:hAnsi="Times New Roman" w:eastAsia="Helvetica" w:cs="Times New Roman"/>
          <w:color w:val="333333"/>
          <w:sz w:val="19"/>
          <w:szCs w:val="19"/>
        </w:rPr>
      </w:pPr>
      <w:r>
        <w:rPr>
          <w:rFonts w:hint="default" w:ascii="Times New Roman" w:hAnsi="Times New Roman" w:eastAsia="Helvetica" w:cs="Times New Roman"/>
          <w:color w:val="333333"/>
          <w:kern w:val="0"/>
          <w:sz w:val="19"/>
          <w:szCs w:val="19"/>
          <w:bdr w:val="none" w:color="auto" w:sz="0" w:space="0"/>
          <w:lang w:val="en-US" w:eastAsia="zh-CN" w:bidi="ar"/>
        </w:rPr>
        <w:t xml:space="preserve">统筹城乡教育发展研究中心2020年课题发布公告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" w:lineRule="atLeast"/>
        <w:ind w:left="0" w:right="0"/>
        <w:jc w:val="left"/>
        <w:rPr>
          <w:rFonts w:hint="default" w:ascii="Times New Roman" w:hAnsi="Times New Roman" w:eastAsia="Helvetica" w:cs="Times New Roman"/>
          <w:color w:val="333333"/>
          <w:sz w:val="19"/>
          <w:szCs w:val="19"/>
        </w:rPr>
      </w:pP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instrText xml:space="preserve"> HYPERLINK "http://tccxjy.cdu.edu.cn/" \t "http://tccxjy.cdu.edu.cn/p/0/_blank" </w:instrText>
      </w: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8"/>
          <w:rFonts w:hint="default" w:ascii="Times New Roman" w:hAnsi="Times New Roman" w:eastAsia="Helvetica" w:cs="Times New Roman"/>
          <w:b w:val="0"/>
          <w:color w:val="0000FF"/>
          <w:sz w:val="19"/>
          <w:szCs w:val="19"/>
          <w:u w:val="single"/>
          <w:bdr w:val="none" w:color="auto" w:sz="0" w:space="0"/>
        </w:rPr>
        <w:t>[统筹城乡教育发展研究中心（师范学院）]</w:t>
      </w: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Times New Roman" w:hAnsi="Times New Roman" w:eastAsia="Helvetica" w:cs="Times New Roman"/>
          <w:color w:val="333333"/>
          <w:kern w:val="0"/>
          <w:sz w:val="19"/>
          <w:szCs w:val="19"/>
          <w:bdr w:val="none" w:color="auto" w:sz="0" w:space="0"/>
          <w:lang w:val="en-US" w:eastAsia="zh-CN" w:bidi="ar"/>
        </w:rPr>
        <w:t>  </w:t>
      </w: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instrText xml:space="preserve"> HYPERLINK "http://tccxjy.cdu.edu.cn/p/0/javascript:void(0);" </w:instrText>
      </w: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8"/>
          <w:rFonts w:hint="default" w:ascii="Times New Roman" w:hAnsi="Times New Roman" w:eastAsia="Helvetica" w:cs="Times New Roman"/>
          <w:b w:val="0"/>
          <w:color w:val="0000FF"/>
          <w:sz w:val="19"/>
          <w:szCs w:val="19"/>
          <w:u w:val="single"/>
          <w:bdr w:val="none" w:color="auto" w:sz="0" w:space="0"/>
        </w:rPr>
        <w:t>[手机版本]</w:t>
      </w: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Times New Roman" w:hAnsi="Times New Roman" w:eastAsia="Helvetica" w:cs="Times New Roman"/>
          <w:color w:val="333333"/>
          <w:kern w:val="0"/>
          <w:sz w:val="19"/>
          <w:szCs w:val="19"/>
          <w:bdr w:val="none" w:color="auto" w:sz="0" w:space="0"/>
          <w:lang w:val="en-US" w:eastAsia="zh-CN" w:bidi="ar"/>
        </w:rPr>
        <w:t>  </w:t>
      </w: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instrText xml:space="preserve"> HYPERLINK "http://tccxjy.cdu.edu.cn/p/0/javascript:void(0);" </w:instrText>
      </w: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8"/>
          <w:rFonts w:hint="default" w:ascii="Times New Roman" w:hAnsi="Times New Roman" w:eastAsia="Helvetica" w:cs="Times New Roman"/>
          <w:b w:val="0"/>
          <w:color w:val="0000FF"/>
          <w:sz w:val="19"/>
          <w:szCs w:val="19"/>
          <w:u w:val="single"/>
          <w:bdr w:val="none" w:color="auto" w:sz="0" w:space="0"/>
        </w:rPr>
        <w:t>[扫描分享]</w:t>
      </w:r>
      <w:r>
        <w:rPr>
          <w:rFonts w:hint="default" w:ascii="Times New Roman" w:hAnsi="Times New Roman" w:eastAsia="Helvetica" w:cs="Times New Roman"/>
          <w:b w:val="0"/>
          <w:color w:val="0000FF"/>
          <w:kern w:val="0"/>
          <w:sz w:val="19"/>
          <w:szCs w:val="19"/>
          <w:u w:val="single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Times New Roman" w:hAnsi="Times New Roman" w:eastAsia="Helvetica" w:cs="Times New Roman"/>
          <w:color w:val="333333"/>
          <w:kern w:val="0"/>
          <w:sz w:val="19"/>
          <w:szCs w:val="19"/>
          <w:bdr w:val="none" w:color="auto" w:sz="0" w:space="0"/>
          <w:lang w:val="en-US" w:eastAsia="zh-CN" w:bidi="ar"/>
        </w:rPr>
        <w:t xml:space="preserve">  发布时间：2020年3月13日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" w:lineRule="atLeast"/>
        <w:ind w:left="0" w:right="0"/>
        <w:jc w:val="left"/>
        <w:rPr>
          <w:rFonts w:hint="default" w:ascii="Times New Roman" w:hAnsi="Times New Roman" w:eastAsia="Helvetica" w:cs="Times New Roman"/>
          <w:color w:val="333333"/>
          <w:sz w:val="19"/>
          <w:szCs w:val="19"/>
        </w:rPr>
      </w:pPr>
      <w:r>
        <w:rPr>
          <w:rFonts w:hint="default" w:ascii="Times New Roman" w:hAnsi="Times New Roman" w:eastAsia="Helvetica" w:cs="Times New Roman"/>
          <w:color w:val="333333"/>
          <w:kern w:val="0"/>
          <w:sz w:val="19"/>
          <w:szCs w:val="19"/>
          <w:bdr w:val="none" w:color="auto" w:sz="0" w:space="0"/>
          <w:lang w:val="en-US" w:eastAsia="zh-CN" w:bidi="ar"/>
        </w:rPr>
        <w:t>  查看:665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Times New Roman" w:hAnsi="Times New Roman" w:eastAsia="Helvetica" w:cs="Times New Roman"/>
          <w:color w:val="333333"/>
          <w:kern w:val="0"/>
          <w:sz w:val="19"/>
          <w:szCs w:val="19"/>
          <w:bdr w:val="none" w:color="auto" w:sz="0" w:space="0"/>
          <w:lang w:val="en-US" w:eastAsia="zh-CN" w:bidi="ar"/>
        </w:rPr>
        <w:t>  来源: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 xml:space="preserve">国家教育发展研究中心成都教育改革研究基地、四川省教育厅人文社会科学重点研究基地——统筹城乡教育发展研究中心2020年度课题申报工作已全面启动。现将有关事宜公告如下：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一、指导思想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以习近平新时代中国特色社会主义思想为指导，深入贯彻落实全国全省全市教育大会精神，紧密围绕“加快推进教育现代化、建设教育强市、办好人民满意的教育”主题，重点围绕国家、省、市统筹推进教育现代化进程中的重要方向、重要领域、重要课题，坚持全域成都全生命周期教育理念，深度开展理论和实践研究，为加快推进区域教育现代化提供决策参考、理论支撑和实践样本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二、课题类别及资助标准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（一）课题类别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本年度课题分为重点课题、一般课题、校本研究专项课题和自筹课题。其中，校本研究专项课题以学校（幼儿园）为基本单位，为解决与其实践紧密相关的现实问题，由教师群体参与的具有较高组织程度的课题。立项课题数量根据申报情况和学术委员会评审情况确定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（二）资助标准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重点课题每项资助金为0.5~1万元（研究期限为1~3年），一般课题每项资助金为0.1~0.3万元（研究期限为1~2年），校本研究专项课题每项资助金为0.1~0.3万元（研究期限为1~2年），自筹课题研究期限为1~2年。重点课题研究成果如有出版需要，经主研人员申报、学术委员会评审，确认研究成果有重大学术价值和社会影响后，统筹城乡教育发展研究中心给予出版资助（资助金额根据评审确定，研究成果统一加印标识出版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以下情况不能参加本年度课题申报：已在相近方向上申报省规划课题或教育厅课题者，已取得省教育厅及省社科联社科课题但尚未完成者。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三、申报条件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（一）申报重点课题的负责人一般应具有高级专业技术职称或博士学位，并主持完成过省、厅级以上社科研究课题。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（二）申报一般课题的负责人一般应具有副高级专业技术职称；若不具有副高级专业技术职称，须由两名具有副高级专业技术职称以上（含副高级）同行专家推荐。鼓励35岁以下青年研究人员积极申报。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（三）申报校本研究专项课题的负责人为中小学、幼儿园的现任校（园）级领导，具有高级教师及以上职称或博士学位。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（四）申请自筹课题的负责人不受上述条件限制。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每位申请者限报1个课题，能够作为课题主持人担负实质性研究工作，所列课题组成员须征得本人同意，否则视为违规申报。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四、结题要求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课题最终成果为专著、论文、研究报告或案例报告。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（一）重点课题结题要求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重点课题要求成果形式为专著、论文或研究报告。若成果形式为论文，要求至少2篇发表于核心期刊，其中至少1篇来源于CSSCI/SSCI收录文章，方可结题。若成果形式为专著，原则上应为公开出版物（出版时须注明获得本中心立项或支持），因经费等原因尚未公开出版者，需提交书稿一式三份，中心学术委员会鉴定通过，方可结题。若成果形式为研究报告，应得到省部级以上部门采纳意见，方可结题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（二）一般课题结题要求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一般课题要求成果形式为论文、研究报告或案例报告。若成果形式为论文，要求至少1篇发表于核心期刊。没有公开发表的研究报告或案例报告，应附市级以上部门采纳意见，方可结题。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（三）校本研究专项课题结题要求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校本研究专项课题要求成果形式为论文、研究报告或案例报告。若成果形式为论文，要求至少1篇发表于核心期刊。没有公开发表的研究报告或案例报告，需申请中心学术委员会鉴定结题。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（四）自筹课题结题要求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自筹课题要求成果形式为论文、研究报告或案例报告，结题要求至少在公开刊物发表1篇论文，没有公开发表的研究报告或案例报告，应附市级以上部门采纳意见，方可结题。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（五）其他要求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课题研究成果（包括阶段性成果和最终成果）须明确标注“国家教育发展研究中心成都教育改革研究基地、四川省教育厅人文社会科学重点研究基地—统筹城乡教育发展研究中心资助课题，课题编号**”。课题最终研究成果无论何种形式，都必须符合学术规范，所引材料须考证有据并注明出处，附有主要参考文献目录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五、申报时间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本年度课题申报受理截止时间为2020年5月24日，逾期不再受理。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申报单位须于截止日期前将审查合格的纸质申请书和论证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活页（一式5份，其中1份原件，4份复印件，原则上要求统一用A4纸印制，于左侧装订成册）及电子文档报送本中心，并确保电子申报数据和纸质申报数据一致。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申报需要的各种材料（包括申报书、申报统计表）请从中心网站下载，本公告及有关材料同时在中心网站发布，网址：</w:t>
      </w:r>
      <w:r>
        <w:rPr>
          <w:rFonts w:hint="eastAsia" w:ascii="宋体" w:hAnsi="宋体" w:eastAsia="宋体" w:cs="宋体"/>
          <w:b w:val="0"/>
          <w:color w:val="0000FF"/>
          <w:sz w:val="19"/>
          <w:szCs w:val="19"/>
          <w:u w:val="single"/>
          <w:bdr w:val="none" w:color="auto" w:sz="0" w:space="0"/>
        </w:rPr>
        <w:fldChar w:fldCharType="begin"/>
      </w:r>
      <w:r>
        <w:rPr>
          <w:rFonts w:hint="eastAsia" w:ascii="宋体" w:hAnsi="宋体" w:eastAsia="宋体" w:cs="宋体"/>
          <w:b w:val="0"/>
          <w:color w:val="0000FF"/>
          <w:sz w:val="19"/>
          <w:szCs w:val="19"/>
          <w:u w:val="single"/>
          <w:bdr w:val="none" w:color="auto" w:sz="0" w:space="0"/>
        </w:rPr>
        <w:instrText xml:space="preserve"> HYPERLINK "http://tccxjy.cdu.edu.cn/" </w:instrText>
      </w:r>
      <w:r>
        <w:rPr>
          <w:rFonts w:hint="eastAsia" w:ascii="宋体" w:hAnsi="宋体" w:eastAsia="宋体" w:cs="宋体"/>
          <w:b w:val="0"/>
          <w:color w:val="0000FF"/>
          <w:sz w:val="19"/>
          <w:szCs w:val="19"/>
          <w:u w:val="single"/>
          <w:bdr w:val="none" w:color="auto" w:sz="0" w:space="0"/>
        </w:rPr>
        <w:fldChar w:fldCharType="separate"/>
      </w:r>
      <w:r>
        <w:rPr>
          <w:rStyle w:val="8"/>
          <w:rFonts w:hint="eastAsia" w:ascii="宋体" w:hAnsi="宋体" w:eastAsia="宋体" w:cs="宋体"/>
          <w:b w:val="0"/>
          <w:color w:val="0000FF"/>
          <w:sz w:val="19"/>
          <w:szCs w:val="19"/>
          <w:u w:val="single"/>
          <w:bdr w:val="none" w:color="auto" w:sz="0" w:space="0"/>
        </w:rPr>
        <w:t>http://tccxjy.cdu.edu.cn</w:t>
      </w:r>
      <w:r>
        <w:rPr>
          <w:rFonts w:hint="eastAsia" w:ascii="宋体" w:hAnsi="宋体" w:eastAsia="宋体" w:cs="宋体"/>
          <w:b w:val="0"/>
          <w:color w:val="0000FF"/>
          <w:sz w:val="19"/>
          <w:szCs w:val="19"/>
          <w:u w:val="single"/>
          <w:bdr w:val="none" w:color="auto" w:sz="0" w:space="0"/>
        </w:rPr>
        <w:fldChar w:fldCharType="end"/>
      </w: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六、联系方式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地址：成都市外东十陵镇成都大学统筹城乡教育发展研究中心（第8教学楼8814室）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邮政编码：610106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办公电话：028-88425262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移动电话：13438485770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联 系 人：张老师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电子邮箱：tccxjy@163.com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  <w:jc w:val="center"/>
      </w:pPr>
      <w:r>
        <w:rPr>
          <w:rFonts w:hint="eastAsia" w:ascii="宋体" w:hAnsi="宋体" w:eastAsia="宋体" w:cs="宋体"/>
          <w:color w:val="333333"/>
          <w:sz w:val="19"/>
          <w:szCs w:val="19"/>
          <w:bdr w:val="none" w:color="auto" w:sz="0" w:space="0"/>
        </w:rPr>
        <w:t>统筹城乡教育发展研究中心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645"/>
        <w:jc w:val="center"/>
      </w:pPr>
      <w:r>
        <w:rPr>
          <w:rFonts w:hint="eastAsia" w:ascii="宋体" w:hAnsi="宋体" w:eastAsia="宋体" w:cs="宋体"/>
          <w:color w:val="333333"/>
          <w:sz w:val="19"/>
          <w:szCs w:val="19"/>
          <w:bdr w:val="none" w:color="auto" w:sz="0" w:space="0"/>
        </w:rPr>
        <w:t>2020年3月13日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A18B9"/>
    <w:rsid w:val="55BA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50" w:beforeAutospacing="0" w:after="150" w:afterAutospacing="0" w:line="27" w:lineRule="atLeast"/>
      <w:ind w:left="150" w:right="150"/>
      <w:jc w:val="left"/>
    </w:pPr>
    <w:rPr>
      <w:rFonts w:hint="default" w:ascii="Times New Roman" w:hAnsi="Times New Roman" w:cs="Times New Roman"/>
      <w:color w:val="333333"/>
      <w:kern w:val="0"/>
      <w:sz w:val="19"/>
      <w:szCs w:val="19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uiPriority w:val="0"/>
    <w:rPr>
      <w:color w:val="0000FF"/>
      <w:sz w:val="19"/>
      <w:szCs w:val="19"/>
      <w:u w:val="single"/>
    </w:rPr>
  </w:style>
  <w:style w:type="character" w:styleId="7">
    <w:name w:val="HTML Definition"/>
    <w:basedOn w:val="4"/>
    <w:uiPriority w:val="0"/>
    <w:rPr>
      <w:i/>
    </w:rPr>
  </w:style>
  <w:style w:type="character" w:styleId="8">
    <w:name w:val="Hyperlink"/>
    <w:basedOn w:val="4"/>
    <w:uiPriority w:val="0"/>
    <w:rPr>
      <w:color w:val="0000FF"/>
      <w:sz w:val="19"/>
      <w:szCs w:val="19"/>
      <w:u w:val="single"/>
    </w:rPr>
  </w:style>
  <w:style w:type="character" w:styleId="9">
    <w:name w:val="HTML Code"/>
    <w:basedOn w:val="4"/>
    <w:uiPriority w:val="0"/>
    <w:rPr>
      <w:rFonts w:hint="default" w:ascii="Consolas" w:hAnsi="Consolas" w:eastAsia="Consolas" w:cs="Consolas"/>
      <w:color w:val="C7254E"/>
      <w:sz w:val="21"/>
      <w:szCs w:val="21"/>
      <w:bdr w:val="none" w:color="auto" w:sz="0" w:space="0"/>
      <w:shd w:val="clear" w:fill="F9F2F4"/>
    </w:rPr>
  </w:style>
  <w:style w:type="character" w:styleId="10">
    <w:name w:val="HTML Keyboard"/>
    <w:basedOn w:val="4"/>
    <w:uiPriority w:val="0"/>
    <w:rPr>
      <w:rFonts w:hint="default" w:ascii="Consolas" w:hAnsi="Consolas" w:eastAsia="Consolas" w:cs="Consolas"/>
      <w:color w:val="FFFFFF"/>
      <w:sz w:val="21"/>
      <w:szCs w:val="21"/>
      <w:bdr w:val="none" w:color="auto" w:sz="0" w:space="0"/>
      <w:shd w:val="clear" w:fill="333333"/>
    </w:rPr>
  </w:style>
  <w:style w:type="character" w:styleId="11">
    <w:name w:val="HTML Sample"/>
    <w:basedOn w:val="4"/>
    <w:uiPriority w:val="0"/>
    <w:rPr>
      <w:rFonts w:ascii="Consolas" w:hAnsi="Consolas" w:eastAsia="Consolas" w:cs="Consolas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2020-03-23T06:43:00Z</dcterms:created>
  <dc:creator>寒秋</dc:creator>
  <cp:lastModifiedBy>寒秋</cp:lastModifiedBy>
  <dcterms:modified xsi:type="dcterms:W3CDTF">2020-03-23T06:48:06Z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