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叶根友毛笔行书2.0版" w:eastAsia="叶根友毛笔行书2.0版"/>
          <w:color w:val="FF0000"/>
          <w:sz w:val="96"/>
          <w:szCs w:val="96"/>
        </w:rPr>
      </w:pPr>
      <w:r>
        <w:rPr>
          <w:rFonts w:hint="eastAsia" w:ascii="叶根友毛笔行书2.0版" w:eastAsia="叶根友毛笔行书2.0版"/>
          <w:color w:val="FF0000"/>
          <w:sz w:val="96"/>
          <w:szCs w:val="96"/>
        </w:rPr>
        <w:t>工  作  简  报</w:t>
      </w: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b/>
          <w:bCs/>
          <w:color w:val="FF0000"/>
          <w:sz w:val="36"/>
          <w:szCs w:val="36"/>
        </w:rPr>
      </w:pPr>
      <w:r>
        <w:rPr>
          <w:b/>
          <w:bCs/>
          <w:color w:val="FF0000"/>
          <w:sz w:val="36"/>
          <w:szCs w:val="36"/>
        </w:rPr>
        <w:t>20</w:t>
      </w:r>
      <w:r>
        <w:rPr>
          <w:rFonts w:hint="eastAsia"/>
          <w:b/>
          <w:bCs/>
          <w:color w:val="FF0000"/>
          <w:sz w:val="36"/>
          <w:szCs w:val="36"/>
        </w:rPr>
        <w:t>24年第</w:t>
      </w:r>
      <w:r>
        <w:rPr>
          <w:b/>
          <w:bCs/>
          <w:color w:val="FF0000"/>
          <w:sz w:val="36"/>
          <w:szCs w:val="36"/>
        </w:rPr>
        <w:t xml:space="preserve"> </w:t>
      </w:r>
      <w:r>
        <w:rPr>
          <w:rFonts w:hint="eastAsia"/>
          <w:b/>
          <w:bCs/>
          <w:color w:val="FF0000"/>
          <w:sz w:val="36"/>
          <w:szCs w:val="36"/>
          <w:lang w:val="en-US" w:eastAsia="zh-CN"/>
        </w:rPr>
        <w:t>6</w:t>
      </w:r>
      <w:r>
        <w:rPr>
          <w:rFonts w:hint="eastAsia"/>
          <w:b/>
          <w:bCs/>
          <w:color w:val="FF0000"/>
          <w:sz w:val="36"/>
          <w:szCs w:val="36"/>
        </w:rPr>
        <w:t xml:space="preserve">期 </w:t>
      </w: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b/>
          <w:bCs/>
          <w:color w:val="FF0000"/>
          <w:sz w:val="36"/>
        </w:rPr>
      </w:pPr>
    </w:p>
    <w:p>
      <w:pPr>
        <w:keepNext w:val="0"/>
        <w:keepLines w:val="0"/>
        <w:pageBreakBefore w:val="0"/>
        <w:widowControl w:val="0"/>
        <w:kinsoku/>
        <w:wordWrap/>
        <w:overflowPunct/>
        <w:topLinePunct w:val="0"/>
        <w:autoSpaceDE/>
        <w:autoSpaceDN/>
        <w:bidi w:val="0"/>
        <w:adjustRightInd/>
        <w:snapToGrid/>
        <w:spacing w:line="440" w:lineRule="exact"/>
        <w:ind w:left="1120" w:hanging="1120" w:hangingChars="400"/>
        <w:textAlignment w:val="auto"/>
        <w:rPr>
          <w:rFonts w:hint="eastAsia"/>
          <w:color w:val="000000"/>
          <w:sz w:val="28"/>
          <w:u w:val="double" w:color="FF0000"/>
        </w:rPr>
      </w:pPr>
      <w:r>
        <w:rPr>
          <w:rFonts w:hint="eastAsia"/>
          <w:color w:val="000000"/>
          <w:sz w:val="28"/>
          <w:u w:val="double" w:color="FF0000"/>
        </w:rPr>
        <w:t>西昌学院图书馆</w:t>
      </w:r>
      <w:r>
        <w:rPr>
          <w:color w:val="000000"/>
          <w:sz w:val="28"/>
          <w:u w:val="double" w:color="FF0000"/>
        </w:rPr>
        <w:t xml:space="preserve">                 </w:t>
      </w:r>
      <w:r>
        <w:rPr>
          <w:rFonts w:hint="eastAsia"/>
          <w:color w:val="000000"/>
          <w:sz w:val="28"/>
          <w:u w:val="double" w:color="FF0000"/>
          <w:lang w:val="en-US" w:eastAsia="zh-CN"/>
        </w:rPr>
        <w:t xml:space="preserve"> </w:t>
      </w:r>
      <w:r>
        <w:rPr>
          <w:color w:val="000000"/>
          <w:sz w:val="28"/>
          <w:u w:val="double" w:color="FF0000"/>
        </w:rPr>
        <w:t xml:space="preserve">          2</w:t>
      </w:r>
      <w:r>
        <w:rPr>
          <w:rFonts w:hint="eastAsia"/>
          <w:color w:val="000000"/>
          <w:sz w:val="28"/>
          <w:u w:val="double" w:color="FF0000"/>
        </w:rPr>
        <w:t>024年</w:t>
      </w:r>
      <w:r>
        <w:rPr>
          <w:rFonts w:hint="eastAsia"/>
          <w:color w:val="000000"/>
          <w:sz w:val="28"/>
          <w:u w:val="double" w:color="FF0000"/>
          <w:lang w:val="en-US" w:eastAsia="zh-CN"/>
        </w:rPr>
        <w:t>3</w:t>
      </w:r>
      <w:r>
        <w:rPr>
          <w:rFonts w:hint="eastAsia"/>
          <w:color w:val="000000"/>
          <w:sz w:val="28"/>
          <w:u w:val="double" w:color="FF0000"/>
        </w:rPr>
        <w:t>月</w:t>
      </w:r>
      <w:r>
        <w:rPr>
          <w:rFonts w:hint="eastAsia"/>
          <w:color w:val="000000"/>
          <w:sz w:val="28"/>
          <w:u w:val="double" w:color="FF0000"/>
          <w:lang w:val="en-US" w:eastAsia="zh-CN"/>
        </w:rPr>
        <w:t>15</w:t>
      </w:r>
      <w:r>
        <w:rPr>
          <w:rFonts w:hint="eastAsia"/>
          <w:color w:val="000000"/>
          <w:sz w:val="28"/>
          <w:u w:val="double" w:color="FF0000"/>
        </w:rPr>
        <w:t>日</w:t>
      </w:r>
    </w:p>
    <w:p>
      <w:pPr>
        <w:widowControl/>
        <w:jc w:val="center"/>
        <w:rPr>
          <w:rFonts w:hint="eastAsia" w:ascii="仿宋_GB2312" w:hAnsi="仿宋_GB2312" w:eastAsia="仿宋_GB2312" w:cs="仿宋_GB2312"/>
          <w:b/>
          <w:bCs/>
          <w:color w:val="000000"/>
          <w:kern w:val="0"/>
          <w:sz w:val="36"/>
          <w:szCs w:val="36"/>
          <w:lang w:val="en-US" w:eastAsia="zh-CN" w:bidi="ar"/>
        </w:rPr>
      </w:pPr>
      <w:r>
        <w:rPr>
          <w:rFonts w:hint="eastAsia" w:ascii="仿宋_GB2312" w:hAnsi="仿宋_GB2312" w:eastAsia="仿宋_GB2312" w:cs="仿宋_GB2312"/>
          <w:b/>
          <w:bCs/>
          <w:color w:val="000000"/>
          <w:kern w:val="0"/>
          <w:sz w:val="36"/>
          <w:szCs w:val="36"/>
          <w:lang w:val="en-US" w:eastAsia="zh-CN" w:bidi="ar"/>
        </w:rPr>
        <w:t>机关十六党支部委员会成员</w:t>
      </w:r>
    </w:p>
    <w:p>
      <w:pPr>
        <w:widowControl/>
        <w:jc w:val="center"/>
        <w:rPr>
          <w:rFonts w:hint="eastAsia" w:ascii="仿宋_GB2312" w:hAnsi="仿宋_GB2312" w:eastAsia="仿宋_GB2312" w:cs="仿宋_GB2312"/>
          <w:b/>
          <w:bCs/>
          <w:color w:val="000000"/>
          <w:kern w:val="0"/>
          <w:sz w:val="36"/>
          <w:szCs w:val="36"/>
          <w:lang w:val="en-US" w:eastAsia="zh-CN" w:bidi="ar"/>
        </w:rPr>
      </w:pPr>
      <w:r>
        <w:rPr>
          <w:rFonts w:hint="eastAsia" w:ascii="仿宋_GB2312" w:hAnsi="仿宋_GB2312" w:eastAsia="仿宋_GB2312" w:cs="仿宋_GB2312"/>
          <w:b/>
          <w:bCs/>
          <w:color w:val="000000"/>
          <w:kern w:val="0"/>
          <w:sz w:val="36"/>
          <w:szCs w:val="36"/>
          <w:lang w:val="en-US" w:eastAsia="zh-CN" w:bidi="ar"/>
        </w:rPr>
        <w:t>赴凉山州脱贫攻坚展览馆开展主题教育活动</w:t>
      </w:r>
    </w:p>
    <w:p>
      <w:pPr>
        <w:rPr>
          <w:rFonts w:hint="eastAsia" w:ascii="宋体" w:hAnsi="宋体" w:eastAsia="宋体" w:cs="宋体"/>
          <w:b w:val="0"/>
          <w:bCs w:val="0"/>
          <w:sz w:val="24"/>
          <w:szCs w:val="32"/>
          <w:lang w:val="en-US" w:eastAsia="zh-CN"/>
        </w:rPr>
      </w:pPr>
    </w:p>
    <w:p>
      <w:pPr>
        <w:widowControl/>
        <w:ind w:firstLine="560" w:firstLineChars="200"/>
        <w:jc w:val="left"/>
        <w:rPr>
          <w:rFonts w:hint="eastAsia" w:ascii="宋体" w:hAnsi="宋体" w:eastAsia="宋体" w:cs="宋体"/>
          <w:i w:val="0"/>
          <w:iCs w:val="0"/>
          <w:caps w:val="0"/>
          <w:color w:val="000000"/>
          <w:spacing w:val="0"/>
          <w:kern w:val="0"/>
          <w:sz w:val="28"/>
          <w:szCs w:val="28"/>
          <w:u w:val="none"/>
          <w:lang w:val="en-US" w:eastAsia="zh-CN" w:bidi="ar-SA"/>
        </w:rPr>
      </w:pPr>
      <w:r>
        <w:rPr>
          <w:rFonts w:hint="eastAsia" w:ascii="宋体" w:hAnsi="宋体" w:eastAsia="宋体" w:cs="宋体"/>
          <w:i w:val="0"/>
          <w:iCs w:val="0"/>
          <w:caps w:val="0"/>
          <w:color w:val="000000"/>
          <w:spacing w:val="0"/>
          <w:kern w:val="0"/>
          <w:sz w:val="28"/>
          <w:szCs w:val="28"/>
          <w:u w:val="none"/>
          <w:lang w:val="en-US" w:eastAsia="zh-CN" w:bidi="ar-SA"/>
        </w:rPr>
        <w:t>为深入学习贯彻党的二十大精神，回望凉山伟大脱贫攻坚奋斗历程，重温和感受决胜全面小康、决胜脱贫攻坚伟大成就，感受与见证凉山在脱贫长路上发生的翻天覆地的变化，激励党员同志投身于脱贫攻坚与乡村振兴有效衔接。2024年11月15日机关十六党支部组织全体支委会及部分党员和民主党派代表参观考察了凉山州脱贫攻坚展览馆。</w:t>
      </w:r>
    </w:p>
    <w:p>
      <w:pPr>
        <w:widowControl/>
        <w:jc w:val="center"/>
        <w:rPr>
          <w:rFonts w:hint="default" w:ascii="宋体" w:hAnsi="宋体" w:eastAsia="宋体" w:cs="宋体"/>
          <w:i w:val="0"/>
          <w:iCs w:val="0"/>
          <w:caps w:val="0"/>
          <w:color w:val="000000"/>
          <w:spacing w:val="0"/>
          <w:kern w:val="0"/>
          <w:sz w:val="28"/>
          <w:szCs w:val="28"/>
          <w:u w:val="none"/>
          <w:lang w:val="en-US" w:eastAsia="zh-CN" w:bidi="ar-SA"/>
        </w:rPr>
      </w:pPr>
      <w:r>
        <w:rPr>
          <w:rFonts w:hint="eastAsia" w:ascii="宋体" w:hAnsi="宋体" w:eastAsia="宋体" w:cs="宋体"/>
          <w:i w:val="0"/>
          <w:iCs w:val="0"/>
          <w:caps w:val="0"/>
          <w:color w:val="000000"/>
          <w:spacing w:val="0"/>
          <w:kern w:val="0"/>
          <w:sz w:val="28"/>
          <w:szCs w:val="28"/>
          <w:u w:val="none"/>
          <w:lang w:val="en-US" w:eastAsia="zh-CN" w:bidi="ar-SA"/>
        </w:rPr>
        <w:drawing>
          <wp:inline distT="0" distB="0" distL="114300" distR="114300">
            <wp:extent cx="4133850" cy="2982595"/>
            <wp:effectExtent l="0" t="0" r="0" b="8255"/>
            <wp:docPr id="1" name="图片 1" descr="983a81e5c99823241983534f230d96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983a81e5c99823241983534f230d96b"/>
                    <pic:cNvPicPr>
                      <a:picLocks noChangeAspect="1"/>
                    </pic:cNvPicPr>
                  </pic:nvPicPr>
                  <pic:blipFill>
                    <a:blip r:embed="rId4"/>
                    <a:stretch>
                      <a:fillRect/>
                    </a:stretch>
                  </pic:blipFill>
                  <pic:spPr>
                    <a:xfrm>
                      <a:off x="0" y="0"/>
                      <a:ext cx="4133850" cy="2982595"/>
                    </a:xfrm>
                    <a:prstGeom prst="rect">
                      <a:avLst/>
                    </a:prstGeom>
                  </pic:spPr>
                </pic:pic>
              </a:graphicData>
            </a:graphic>
          </wp:inline>
        </w:drawing>
      </w:r>
      <w:r>
        <w:rPr>
          <w:rFonts w:hint="eastAsia" w:ascii="宋体" w:hAnsi="宋体" w:eastAsia="宋体" w:cs="宋体"/>
          <w:i w:val="0"/>
          <w:iCs w:val="0"/>
          <w:caps w:val="0"/>
          <w:color w:val="000000"/>
          <w:spacing w:val="0"/>
          <w:kern w:val="0"/>
          <w:sz w:val="28"/>
          <w:szCs w:val="28"/>
          <w:u w:val="none"/>
          <w:lang w:val="en-US" w:eastAsia="zh-CN" w:bidi="ar-SA"/>
        </w:rPr>
        <w:t xml:space="preserve">  </w:t>
      </w:r>
    </w:p>
    <w:p>
      <w:pPr>
        <w:widowControl/>
        <w:ind w:firstLine="560" w:firstLineChars="200"/>
        <w:jc w:val="left"/>
        <w:rPr>
          <w:rFonts w:hint="eastAsia" w:ascii="宋体" w:hAnsi="宋体" w:eastAsia="宋体" w:cs="宋体"/>
          <w:i w:val="0"/>
          <w:iCs w:val="0"/>
          <w:caps w:val="0"/>
          <w:color w:val="000000"/>
          <w:spacing w:val="0"/>
          <w:kern w:val="0"/>
          <w:sz w:val="28"/>
          <w:szCs w:val="28"/>
          <w:u w:val="none"/>
          <w:lang w:val="en-US" w:eastAsia="zh-CN" w:bidi="ar-SA"/>
        </w:rPr>
      </w:pPr>
      <w:r>
        <w:rPr>
          <w:rFonts w:hint="eastAsia" w:ascii="宋体" w:hAnsi="宋体" w:eastAsia="宋体" w:cs="宋体"/>
          <w:i w:val="0"/>
          <w:iCs w:val="0"/>
          <w:caps w:val="0"/>
          <w:color w:val="000000"/>
          <w:spacing w:val="0"/>
          <w:kern w:val="0"/>
          <w:sz w:val="28"/>
          <w:szCs w:val="28"/>
          <w:u w:val="none"/>
          <w:lang w:val="en-US" w:eastAsia="zh-CN" w:bidi="ar-SA"/>
        </w:rPr>
        <w:t>凉山州脱贫攻坚展览实景展以“索玛花开幸福来”为主题，设“不忘来时路”“全面小康路上一个都不能少”“攻克最后的贫困堡垒”“幸福是奋斗出来”四个展区，以图文展板、音视频、实物、场景还原、大数据库等展陈方式，全面展示了凉山决战决胜脱贫攻坚战的光辉历程、巨大成就和宝贵经验，生动讲述了全州党员干部、省内外帮扶干部，以及社会各界和人民群众中涌现的典型事迹和感人故事。</w:t>
      </w:r>
    </w:p>
    <w:p>
      <w:pPr>
        <w:keepNext w:val="0"/>
        <w:keepLines w:val="0"/>
        <w:pageBreakBefore w:val="0"/>
        <w:widowControl w:val="0"/>
        <w:kinsoku/>
        <w:wordWrap/>
        <w:overflowPunct/>
        <w:topLinePunct w:val="0"/>
        <w:autoSpaceDE/>
        <w:autoSpaceDN/>
        <w:bidi w:val="0"/>
        <w:adjustRightInd/>
        <w:snapToGrid/>
        <w:spacing w:line="480" w:lineRule="exact"/>
        <w:ind w:left="0" w:leftChars="0" w:firstLine="0" w:firstLineChars="0"/>
        <w:textAlignment w:val="auto"/>
        <w:rPr>
          <w:rFonts w:hint="default" w:ascii="Tahoma" w:hAnsi="Tahoma" w:eastAsia="宋体" w:cs="Tahoma"/>
          <w:i w:val="0"/>
          <w:iCs w:val="0"/>
          <w:caps w:val="0"/>
          <w:color w:val="333333"/>
          <w:spacing w:val="0"/>
          <w:sz w:val="21"/>
          <w:szCs w:val="21"/>
          <w:shd w:val="clear" w:fill="FFFFFF"/>
          <w:lang w:val="en-US" w:eastAsia="zh-CN"/>
        </w:rPr>
      </w:pPr>
      <w:r>
        <w:rPr>
          <w:rFonts w:hint="eastAsia" w:ascii="Tahoma" w:hAnsi="Tahoma" w:eastAsia="宋体" w:cs="Tahoma"/>
          <w:i w:val="0"/>
          <w:iCs w:val="0"/>
          <w:caps w:val="0"/>
          <w:color w:val="333333"/>
          <w:spacing w:val="0"/>
          <w:sz w:val="21"/>
          <w:szCs w:val="21"/>
          <w:shd w:val="clear" w:fill="FFFFFF"/>
          <w:lang w:eastAsia="zh-CN"/>
        </w:rPr>
        <w:drawing>
          <wp:anchor distT="0" distB="0" distL="114300" distR="114300" simplePos="0" relativeHeight="251659264" behindDoc="0" locked="0" layoutInCell="1" allowOverlap="1">
            <wp:simplePos x="0" y="0"/>
            <wp:positionH relativeFrom="column">
              <wp:posOffset>720090</wp:posOffset>
            </wp:positionH>
            <wp:positionV relativeFrom="paragraph">
              <wp:posOffset>53340</wp:posOffset>
            </wp:positionV>
            <wp:extent cx="4023995" cy="2904490"/>
            <wp:effectExtent l="0" t="0" r="14605" b="10160"/>
            <wp:wrapTopAndBottom/>
            <wp:docPr id="7" name="图片 7" descr="6b8598f2c47b5b097ed6e39f74e5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6b8598f2c47b5b097ed6e39f74e5004"/>
                    <pic:cNvPicPr>
                      <a:picLocks noChangeAspect="1"/>
                    </pic:cNvPicPr>
                  </pic:nvPicPr>
                  <pic:blipFill>
                    <a:blip r:embed="rId5"/>
                    <a:stretch>
                      <a:fillRect/>
                    </a:stretch>
                  </pic:blipFill>
                  <pic:spPr>
                    <a:xfrm>
                      <a:off x="0" y="0"/>
                      <a:ext cx="4023995" cy="2904490"/>
                    </a:xfrm>
                    <a:prstGeom prst="rect">
                      <a:avLst/>
                    </a:prstGeom>
                  </pic:spPr>
                </pic:pic>
              </a:graphicData>
            </a:graphic>
          </wp:anchor>
        </w:drawing>
      </w:r>
      <w:r>
        <w:rPr>
          <w:rFonts w:hint="eastAsia" w:ascii="Tahoma" w:hAnsi="Tahoma" w:eastAsia="宋体" w:cs="Tahoma"/>
          <w:i w:val="0"/>
          <w:iCs w:val="0"/>
          <w:caps w:val="0"/>
          <w:color w:val="333333"/>
          <w:spacing w:val="0"/>
          <w:sz w:val="21"/>
          <w:szCs w:val="21"/>
          <w:shd w:val="clear" w:fill="FFFFFF"/>
          <w:lang w:val="en-US" w:eastAsia="zh-CN"/>
        </w:rPr>
        <w:t xml:space="preserve">                     </w:t>
      </w:r>
      <w:r>
        <w:rPr>
          <w:rFonts w:hint="eastAsia" w:ascii="宋体" w:hAnsi="宋体" w:eastAsia="宋体" w:cs="宋体"/>
          <w:b w:val="0"/>
          <w:bCs w:val="0"/>
          <w:sz w:val="24"/>
          <w:szCs w:val="32"/>
          <w:lang w:val="en-US" w:eastAsia="zh-CN"/>
        </w:rPr>
        <w:t xml:space="preserve">         </w:t>
      </w:r>
      <w:r>
        <w:rPr>
          <w:rFonts w:hint="eastAsia" w:ascii="Tahoma" w:hAnsi="Tahoma" w:eastAsia="宋体" w:cs="Tahoma"/>
          <w:i w:val="0"/>
          <w:iCs w:val="0"/>
          <w:caps w:val="0"/>
          <w:color w:val="333333"/>
          <w:spacing w:val="0"/>
          <w:sz w:val="21"/>
          <w:szCs w:val="21"/>
          <w:shd w:val="clear" w:fill="FFFFFF"/>
          <w:lang w:val="en-US" w:eastAsia="zh-CN"/>
        </w:rPr>
        <w:t>参观凉山州脱贫攻坚展览</w:t>
      </w:r>
    </w:p>
    <w:p>
      <w:pPr>
        <w:widowControl/>
        <w:ind w:firstLine="560" w:firstLineChars="200"/>
        <w:jc w:val="left"/>
        <w:rPr>
          <w:rFonts w:hint="eastAsia" w:ascii="宋体" w:hAnsi="宋体" w:eastAsia="宋体" w:cs="宋体"/>
          <w:i w:val="0"/>
          <w:iCs w:val="0"/>
          <w:caps w:val="0"/>
          <w:color w:val="000000"/>
          <w:spacing w:val="0"/>
          <w:kern w:val="0"/>
          <w:sz w:val="28"/>
          <w:szCs w:val="28"/>
          <w:u w:val="none"/>
          <w:lang w:val="en-US" w:eastAsia="zh-CN" w:bidi="ar-SA"/>
        </w:rPr>
      </w:pPr>
      <w:r>
        <w:rPr>
          <w:rFonts w:hint="eastAsia" w:ascii="宋体" w:hAnsi="宋体" w:eastAsia="宋体" w:cs="宋体"/>
          <w:i w:val="0"/>
          <w:iCs w:val="0"/>
          <w:caps w:val="0"/>
          <w:color w:val="000000"/>
          <w:spacing w:val="0"/>
          <w:kern w:val="0"/>
          <w:sz w:val="28"/>
          <w:szCs w:val="28"/>
          <w:u w:val="none"/>
          <w:lang w:val="en-US" w:eastAsia="zh-CN" w:bidi="ar-SA"/>
        </w:rPr>
        <w:t>在参观过程中，十六党支部书记何刚在现场举行了《民族文化的的传承与凉山彝区移风易俗》微党课，并组织全体党员重温了入党誓词。</w:t>
      </w:r>
    </w:p>
    <w:p>
      <w:pPr>
        <w:pStyle w:val="2"/>
        <w:ind w:left="0" w:leftChars="0" w:firstLine="0" w:firstLineChars="0"/>
        <w:rPr>
          <w:rFonts w:hint="default" w:ascii="Tahoma" w:hAnsi="Tahoma" w:eastAsia="宋体" w:cs="Tahoma"/>
          <w:i w:val="0"/>
          <w:iCs w:val="0"/>
          <w:caps w:val="0"/>
          <w:color w:val="333333"/>
          <w:spacing w:val="0"/>
          <w:sz w:val="21"/>
          <w:szCs w:val="21"/>
          <w:shd w:val="clear" w:fill="FFFFFF"/>
          <w:lang w:val="en-US" w:eastAsia="zh-CN"/>
        </w:rPr>
      </w:pPr>
      <w:r>
        <w:rPr>
          <w:rFonts w:hint="eastAsia" w:ascii="Tahoma" w:hAnsi="Tahoma" w:eastAsia="宋体" w:cs="Tahoma"/>
          <w:i w:val="0"/>
          <w:iCs w:val="0"/>
          <w:caps w:val="0"/>
          <w:color w:val="333333"/>
          <w:spacing w:val="0"/>
          <w:sz w:val="21"/>
          <w:szCs w:val="21"/>
          <w:shd w:val="clear" w:fill="FFFFFF"/>
          <w:lang w:eastAsia="zh-CN"/>
        </w:rPr>
        <w:drawing>
          <wp:anchor distT="0" distB="0" distL="114300" distR="114300" simplePos="0" relativeHeight="251660288" behindDoc="0" locked="0" layoutInCell="1" allowOverlap="1">
            <wp:simplePos x="0" y="0"/>
            <wp:positionH relativeFrom="column">
              <wp:posOffset>760730</wp:posOffset>
            </wp:positionH>
            <wp:positionV relativeFrom="paragraph">
              <wp:posOffset>122555</wp:posOffset>
            </wp:positionV>
            <wp:extent cx="4120515" cy="3082925"/>
            <wp:effectExtent l="0" t="0" r="13335" b="3175"/>
            <wp:wrapTopAndBottom/>
            <wp:docPr id="2" name="图片 2" descr="a0a7e9d0ab61ac5518e16a031f2cef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a0a7e9d0ab61ac5518e16a031f2cef5"/>
                    <pic:cNvPicPr>
                      <a:picLocks noChangeAspect="1"/>
                    </pic:cNvPicPr>
                  </pic:nvPicPr>
                  <pic:blipFill>
                    <a:blip r:embed="rId6"/>
                    <a:stretch>
                      <a:fillRect/>
                    </a:stretch>
                  </pic:blipFill>
                  <pic:spPr>
                    <a:xfrm>
                      <a:off x="0" y="0"/>
                      <a:ext cx="4120515" cy="3082925"/>
                    </a:xfrm>
                    <a:prstGeom prst="rect">
                      <a:avLst/>
                    </a:prstGeom>
                  </pic:spPr>
                </pic:pic>
              </a:graphicData>
            </a:graphic>
          </wp:anchor>
        </w:drawing>
      </w:r>
      <w:r>
        <w:rPr>
          <w:rFonts w:hint="eastAsia" w:ascii="Tahoma" w:hAnsi="Tahoma" w:eastAsia="宋体" w:cs="Tahoma"/>
          <w:i w:val="0"/>
          <w:iCs w:val="0"/>
          <w:caps w:val="0"/>
          <w:color w:val="333333"/>
          <w:spacing w:val="0"/>
          <w:sz w:val="21"/>
          <w:szCs w:val="21"/>
          <w:shd w:val="clear" w:fill="FFFFFF"/>
          <w:lang w:val="en-US" w:eastAsia="zh-CN"/>
        </w:rPr>
        <w:t xml:space="preserve">                                   重温入党誓词</w:t>
      </w:r>
    </w:p>
    <w:p>
      <w:pPr>
        <w:rPr>
          <w:rFonts w:hint="eastAsia" w:ascii="Tahoma" w:hAnsi="Tahoma" w:eastAsia="宋体" w:cs="Tahoma"/>
          <w:i w:val="0"/>
          <w:iCs w:val="0"/>
          <w:caps w:val="0"/>
          <w:color w:val="333333"/>
          <w:spacing w:val="0"/>
          <w:sz w:val="21"/>
          <w:szCs w:val="21"/>
          <w:shd w:val="clear" w:fill="FFFFFF"/>
          <w:lang w:eastAsia="zh-CN"/>
        </w:rPr>
      </w:pPr>
      <w:r>
        <w:rPr>
          <w:rFonts w:hint="default" w:ascii="宋体" w:hAnsi="宋体" w:eastAsia="宋体" w:cs="宋体"/>
          <w:b w:val="0"/>
          <w:bCs w:val="0"/>
          <w:sz w:val="24"/>
          <w:szCs w:val="32"/>
          <w:lang w:val="en-US" w:eastAsia="zh-CN"/>
        </w:rPr>
        <w:drawing>
          <wp:anchor distT="0" distB="0" distL="114300" distR="114300" simplePos="0" relativeHeight="251661312" behindDoc="0" locked="0" layoutInCell="1" allowOverlap="1">
            <wp:simplePos x="0" y="0"/>
            <wp:positionH relativeFrom="column">
              <wp:posOffset>543560</wp:posOffset>
            </wp:positionH>
            <wp:positionV relativeFrom="paragraph">
              <wp:posOffset>313055</wp:posOffset>
            </wp:positionV>
            <wp:extent cx="4460240" cy="2920365"/>
            <wp:effectExtent l="0" t="0" r="16510" b="13335"/>
            <wp:wrapTopAndBottom/>
            <wp:docPr id="4" name="图片 4" descr="d5fa4e5d18014948f68840f8b640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d5fa4e5d18014948f68840f8b640372"/>
                    <pic:cNvPicPr>
                      <a:picLocks noChangeAspect="1"/>
                    </pic:cNvPicPr>
                  </pic:nvPicPr>
                  <pic:blipFill>
                    <a:blip r:embed="rId7"/>
                    <a:stretch>
                      <a:fillRect/>
                    </a:stretch>
                  </pic:blipFill>
                  <pic:spPr>
                    <a:xfrm>
                      <a:off x="0" y="0"/>
                      <a:ext cx="4460240" cy="2920365"/>
                    </a:xfrm>
                    <a:prstGeom prst="rect">
                      <a:avLst/>
                    </a:prstGeom>
                  </pic:spPr>
                </pic:pic>
              </a:graphicData>
            </a:graphic>
          </wp:anchor>
        </w:drawing>
      </w:r>
    </w:p>
    <w:p>
      <w:pPr>
        <w:ind w:firstLine="1890" w:firstLineChars="900"/>
        <w:rPr>
          <w:rFonts w:hint="eastAsia" w:ascii="Tahoma" w:hAnsi="Tahoma" w:eastAsia="宋体" w:cs="Tahoma"/>
          <w:i w:val="0"/>
          <w:iCs w:val="0"/>
          <w:caps w:val="0"/>
          <w:color w:val="333333"/>
          <w:spacing w:val="0"/>
          <w:sz w:val="21"/>
          <w:szCs w:val="21"/>
          <w:shd w:val="clear" w:fill="FFFFFF"/>
          <w:lang w:val="en-US" w:eastAsia="zh-CN"/>
        </w:rPr>
      </w:pPr>
    </w:p>
    <w:p>
      <w:pPr>
        <w:ind w:firstLine="1890" w:firstLineChars="900"/>
        <w:rPr>
          <w:rFonts w:hint="eastAsia" w:ascii="Tahoma" w:hAnsi="Tahoma" w:eastAsia="宋体" w:cs="Tahoma"/>
          <w:i w:val="0"/>
          <w:iCs w:val="0"/>
          <w:caps w:val="0"/>
          <w:color w:val="333333"/>
          <w:spacing w:val="0"/>
          <w:sz w:val="21"/>
          <w:szCs w:val="21"/>
          <w:shd w:val="clear" w:fill="FFFFFF"/>
          <w:lang w:val="en-US" w:eastAsia="zh-CN"/>
        </w:rPr>
      </w:pPr>
      <w:r>
        <w:rPr>
          <w:rFonts w:hint="eastAsia" w:ascii="Tahoma" w:hAnsi="Tahoma" w:eastAsia="宋体" w:cs="Tahoma"/>
          <w:i w:val="0"/>
          <w:iCs w:val="0"/>
          <w:caps w:val="0"/>
          <w:color w:val="333333"/>
          <w:spacing w:val="0"/>
          <w:sz w:val="21"/>
          <w:szCs w:val="21"/>
          <w:shd w:val="clear" w:fill="FFFFFF"/>
          <w:lang w:val="en-US" w:eastAsia="zh-CN"/>
        </w:rPr>
        <w:t>《民族文化的的传承与凉山彝区移风易俗》微党课</w:t>
      </w:r>
    </w:p>
    <w:p>
      <w:pPr>
        <w:widowControl/>
        <w:ind w:firstLine="560" w:firstLineChars="200"/>
        <w:jc w:val="left"/>
        <w:rPr>
          <w:rFonts w:hint="eastAsia" w:ascii="宋体" w:hAnsi="宋体" w:eastAsia="宋体" w:cs="宋体"/>
          <w:i w:val="0"/>
          <w:iCs w:val="0"/>
          <w:caps w:val="0"/>
          <w:color w:val="000000"/>
          <w:spacing w:val="0"/>
          <w:kern w:val="0"/>
          <w:sz w:val="28"/>
          <w:szCs w:val="28"/>
          <w:u w:val="none"/>
          <w:lang w:val="en-US" w:eastAsia="zh-CN" w:bidi="ar-SA"/>
        </w:rPr>
      </w:pPr>
    </w:p>
    <w:p>
      <w:pPr>
        <w:widowControl/>
        <w:ind w:firstLine="560" w:firstLineChars="200"/>
        <w:jc w:val="left"/>
        <w:rPr>
          <w:rFonts w:hint="eastAsia" w:ascii="Tahoma" w:hAnsi="Tahoma" w:eastAsia="宋体" w:cs="Tahoma"/>
          <w:i w:val="0"/>
          <w:iCs w:val="0"/>
          <w:caps w:val="0"/>
          <w:color w:val="333333"/>
          <w:spacing w:val="0"/>
          <w:sz w:val="21"/>
          <w:szCs w:val="21"/>
          <w:shd w:val="clear" w:fill="FFFFFF"/>
          <w:lang w:eastAsia="zh-CN"/>
        </w:rPr>
      </w:pPr>
      <w:r>
        <w:rPr>
          <w:rFonts w:hint="eastAsia" w:ascii="宋体" w:hAnsi="宋体" w:eastAsia="宋体" w:cs="宋体"/>
          <w:i w:val="0"/>
          <w:iCs w:val="0"/>
          <w:caps w:val="0"/>
          <w:color w:val="000000"/>
          <w:spacing w:val="0"/>
          <w:kern w:val="0"/>
          <w:sz w:val="28"/>
          <w:szCs w:val="28"/>
          <w:u w:val="none"/>
          <w:lang w:val="en-US" w:eastAsia="zh-CN" w:bidi="ar-SA"/>
        </w:rPr>
        <w:t>参观结束后，党员同志们纷纷表示，要以脱贫攻坚先进典型为榜样，传承发扬好脱贫攻坚精神。不忘初心、牢记使命，凝心聚力，在平凡岗位上奋斗奉献、在急难险重任务中冲锋在前、勇做走在时代前列的奋进者、开拓者、奉献者。</w:t>
      </w:r>
      <w:r>
        <w:rPr>
          <w:rFonts w:hint="eastAsia" w:ascii="宋体" w:hAnsi="宋体" w:eastAsia="宋体" w:cs="宋体"/>
          <w:b w:val="0"/>
          <w:bCs w:val="0"/>
          <w:sz w:val="24"/>
          <w:szCs w:val="32"/>
          <w:lang w:val="en-US" w:eastAsia="zh-CN"/>
        </w:rPr>
        <w:t xml:space="preserve">              </w:t>
      </w:r>
      <w:bookmarkStart w:id="0" w:name="_GoBack"/>
      <w:bookmarkEnd w:id="0"/>
      <w:r>
        <w:rPr>
          <w:rFonts w:hint="eastAsia" w:ascii="宋体" w:hAnsi="宋体" w:eastAsia="宋体" w:cs="宋体"/>
          <w:b w:val="0"/>
          <w:bCs w:val="0"/>
          <w:sz w:val="24"/>
          <w:szCs w:val="32"/>
          <w:lang w:val="en-US" w:eastAsia="zh-CN"/>
        </w:rPr>
        <w:t xml:space="preserve">                        </w:t>
      </w:r>
    </w:p>
    <w:sectPr>
      <w:pgSz w:w="11906" w:h="16838"/>
      <w:pgMar w:top="1440" w:right="1800" w:bottom="698"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叶根友毛笔行书2.0版">
    <w:altName w:val="宋体"/>
    <w:panose1 w:val="02010601030101010101"/>
    <w:charset w:val="86"/>
    <w:family w:val="auto"/>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AwOWY5OTVlYTFhZGExMjNlYTY4N2Y4ZTU0ZjlhYTkifQ=="/>
    <w:docVar w:name="KSO_WPS_MARK_KEY" w:val="15510cfa-9540-4877-bf83-4c8c70ba11bf"/>
  </w:docVars>
  <w:rsids>
    <w:rsidRoot w:val="2FFC5C75"/>
    <w:rsid w:val="02241011"/>
    <w:rsid w:val="196C4FEE"/>
    <w:rsid w:val="24D32F62"/>
    <w:rsid w:val="2E5A44B5"/>
    <w:rsid w:val="2FFC5C75"/>
    <w:rsid w:val="318635B8"/>
    <w:rsid w:val="343757BD"/>
    <w:rsid w:val="34A57D4B"/>
    <w:rsid w:val="409F2B12"/>
    <w:rsid w:val="47122EAF"/>
    <w:rsid w:val="4CDF7A56"/>
    <w:rsid w:val="61B75CBE"/>
    <w:rsid w:val="62885BB0"/>
    <w:rsid w:val="7DD127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582</Words>
  <Characters>594</Characters>
  <Lines>0</Lines>
  <Paragraphs>0</Paragraphs>
  <TotalTime>9</TotalTime>
  <ScaleCrop>false</ScaleCrop>
  <LinksUpToDate>false</LinksUpToDate>
  <CharactersWithSpaces>735</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2024-03-18T08:03:00Z</dcterms:created>
  <dc:creator>Administrator</dc:creator>
  <cp:lastModifiedBy>任彬</cp:lastModifiedBy>
  <dcterms:modified xsi:type="dcterms:W3CDTF">2024-06-29T02:44:55Z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86E08E12400E43F091E713F549625AF8_13</vt:lpwstr>
  </property>
</Properties>
</file>