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center"/>
        <w:outlineLvl w:val="0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bookmarkStart w:id="1" w:name="_GoBack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金山黑马校对产品V30版-用户登录手册</w:t>
      </w:r>
    </w:p>
    <w:p>
      <w:pPr>
        <w:numPr>
          <w:ilvl w:val="0"/>
          <w:numId w:val="0"/>
        </w:numPr>
        <w:ind w:leftChars="0"/>
        <w:jc w:val="center"/>
        <w:outlineLvl w:val="0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ind w:left="425" w:leftChars="0" w:hanging="425" w:firstLineChars="0"/>
        <w:outlineLvl w:val="0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安装说明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bookmarkStart w:id="0" w:name="_Toc61005357"/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deb安装包安装方法</w:t>
      </w:r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420" w:leftChars="0" w:firstLine="420" w:firstLineChars="0"/>
        <w:jc w:val="left"/>
        <w:textAlignment w:val="auto"/>
        <w:rPr>
          <w:rFonts w:hint="eastAsia" w:ascii="Times New Roman" w:hAnsi="Times New Roman" w:eastAsia="宋体" w:cs="宋体"/>
          <w:b/>
          <w:bCs/>
          <w:sz w:val="28"/>
          <w:szCs w:val="28"/>
        </w:rPr>
      </w:pPr>
      <w:r>
        <w:rPr>
          <w:rFonts w:hint="eastAsia" w:ascii="Times New Roman" w:hAnsi="Times New Roman" w:eastAsia="宋体" w:cs="宋体"/>
          <w:b/>
          <w:bCs/>
          <w:sz w:val="28"/>
          <w:szCs w:val="28"/>
        </w:rPr>
        <w:t>终端命令安装：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420" w:leftChars="0" w:firstLine="420" w:firstLineChars="0"/>
        <w:jc w:val="left"/>
        <w:textAlignment w:val="auto"/>
        <w:rPr>
          <w:rFonts w:hint="eastAsia" w:ascii="Times New Roman" w:hAnsi="Times New Roman" w:eastAsia="宋体" w:cs="宋体"/>
          <w:sz w:val="28"/>
          <w:szCs w:val="28"/>
        </w:rPr>
      </w:pPr>
      <w:r>
        <w:rPr>
          <w:rFonts w:hint="eastAsia" w:ascii="Times New Roman" w:hAnsi="Times New Roman" w:eastAsia="宋体" w:cs="宋体"/>
          <w:sz w:val="28"/>
          <w:szCs w:val="28"/>
        </w:rPr>
        <w:t>打开终端，输入：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420" w:leftChars="0" w:firstLine="420" w:firstLineChars="0"/>
        <w:jc w:val="left"/>
        <w:textAlignment w:val="auto"/>
        <w:rPr>
          <w:rFonts w:hint="eastAsia" w:ascii="Times New Roman" w:hAnsi="Times New Roman" w:eastAsia="宋体" w:cs="宋体"/>
          <w:color w:val="FFFFFF" w:themeColor="background1"/>
          <w:sz w:val="28"/>
          <w:szCs w:val="28"/>
          <w:highlight w:val="black"/>
          <w14:textFill>
            <w14:solidFill>
              <w14:schemeClr w14:val="bg1"/>
            </w14:solidFill>
          </w14:textFill>
        </w:rPr>
      </w:pPr>
      <w:r>
        <w:rPr>
          <w:rFonts w:hint="eastAsia" w:ascii="Times New Roman" w:hAnsi="Times New Roman" w:eastAsia="宋体" w:cs="宋体"/>
          <w:color w:val="FFFFFF" w:themeColor="background1"/>
          <w:sz w:val="28"/>
          <w:szCs w:val="28"/>
          <w:highlight w:val="black"/>
          <w14:textFill>
            <w14:solidFill>
              <w14:schemeClr w14:val="bg1"/>
            </w14:solidFill>
          </w14:textFill>
        </w:rPr>
        <w:t xml:space="preserve">sudo </w:t>
      </w:r>
      <w:r>
        <w:rPr>
          <w:rFonts w:hint="default" w:cs="宋体"/>
          <w:color w:val="FFFFFF" w:themeColor="background1"/>
          <w:sz w:val="28"/>
          <w:szCs w:val="28"/>
          <w:highlight w:val="black"/>
          <w14:textFill>
            <w14:solidFill>
              <w14:schemeClr w14:val="bg1"/>
            </w14:solidFill>
          </w14:textFill>
        </w:rPr>
        <w:t xml:space="preserve">dpkg -i </w:t>
      </w:r>
      <w:r>
        <w:rPr>
          <w:rFonts w:hint="default" w:ascii="Times New Roman" w:hAnsi="Times New Roman" w:eastAsia="宋体" w:cs="宋体"/>
          <w:color w:val="FFFFFF" w:themeColor="background1"/>
          <w:sz w:val="28"/>
          <w:szCs w:val="28"/>
          <w:highlight w:val="black"/>
          <w14:textFill>
            <w14:solidFill>
              <w14:schemeClr w14:val="bg1"/>
            </w14:solidFill>
          </w14:textFill>
        </w:rPr>
        <w:t>cn.wps.hmcheck_publicweb_amd64.deb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420" w:leftChars="0" w:firstLine="420" w:firstLineChars="0"/>
        <w:jc w:val="left"/>
        <w:textAlignment w:val="auto"/>
        <w:rPr>
          <w:rFonts w:hint="eastAsia" w:ascii="Times New Roman" w:hAnsi="Times New Roman" w:eastAsia="宋体" w:cs="宋体"/>
          <w:sz w:val="28"/>
          <w:szCs w:val="28"/>
        </w:rPr>
      </w:pPr>
      <w:r>
        <w:rPr>
          <w:rFonts w:hint="eastAsia" w:ascii="Times New Roman" w:hAnsi="Times New Roman" w:eastAsia="宋体" w:cs="宋体"/>
          <w:sz w:val="28"/>
          <w:szCs w:val="28"/>
        </w:rPr>
        <w:t>输入当前账号的密码，回车后进行安装。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420" w:leftChars="0" w:firstLine="420" w:firstLineChars="0"/>
        <w:jc w:val="left"/>
        <w:textAlignment w:val="auto"/>
        <w:rPr>
          <w:rFonts w:hint="eastAsia" w:ascii="Times New Roman" w:hAnsi="Times New Roman" w:eastAsia="宋体" w:cs="宋体"/>
          <w:b/>
          <w:bCs/>
          <w:sz w:val="28"/>
          <w:szCs w:val="28"/>
        </w:rPr>
      </w:pPr>
      <w:r>
        <w:rPr>
          <w:rFonts w:hint="eastAsia" w:ascii="Times New Roman" w:hAnsi="Times New Roman" w:eastAsia="宋体" w:cs="宋体"/>
          <w:b/>
          <w:bCs/>
          <w:sz w:val="28"/>
          <w:szCs w:val="28"/>
        </w:rPr>
        <w:t>图形界面安装：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420" w:leftChars="0" w:firstLine="420" w:firstLineChars="0"/>
        <w:jc w:val="left"/>
        <w:textAlignment w:val="auto"/>
        <w:rPr>
          <w:rFonts w:hint="eastAsia" w:ascii="Times New Roman" w:hAnsi="Times New Roman" w:eastAsia="宋体" w:cs="宋体"/>
          <w:sz w:val="28"/>
          <w:szCs w:val="28"/>
        </w:rPr>
      </w:pPr>
      <w:r>
        <w:rPr>
          <w:rFonts w:hint="eastAsia" w:ascii="Times New Roman" w:hAnsi="Times New Roman" w:eastAsia="宋体" w:cs="宋体"/>
          <w:sz w:val="28"/>
          <w:szCs w:val="28"/>
        </w:rPr>
        <w:t>UOS等系统可以双击安装包文件，弹出安装界面后，点安装。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rpm安装包安装方法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420" w:leftChars="0" w:firstLine="420" w:firstLineChars="0"/>
        <w:jc w:val="left"/>
        <w:textAlignment w:val="auto"/>
        <w:rPr>
          <w:rFonts w:hint="eastAsia" w:ascii="Times New Roman" w:hAnsi="Times New Roman" w:eastAsia="宋体" w:cs="宋体"/>
          <w:b/>
          <w:bCs/>
          <w:sz w:val="28"/>
          <w:szCs w:val="28"/>
        </w:rPr>
      </w:pPr>
      <w:r>
        <w:rPr>
          <w:rFonts w:hint="eastAsia" w:ascii="Times New Roman" w:hAnsi="Times New Roman" w:eastAsia="宋体" w:cs="宋体"/>
          <w:b/>
          <w:bCs/>
          <w:sz w:val="28"/>
          <w:szCs w:val="28"/>
        </w:rPr>
        <w:t>终端命令安装：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420" w:leftChars="0" w:firstLine="420" w:firstLineChars="0"/>
        <w:jc w:val="left"/>
        <w:textAlignment w:val="auto"/>
        <w:rPr>
          <w:rFonts w:hint="eastAsia" w:ascii="Times New Roman" w:hAnsi="Times New Roman" w:eastAsia="宋体" w:cs="宋体"/>
          <w:sz w:val="28"/>
          <w:szCs w:val="28"/>
        </w:rPr>
      </w:pPr>
      <w:r>
        <w:rPr>
          <w:rFonts w:hint="eastAsia" w:ascii="Times New Roman" w:hAnsi="Times New Roman" w:eastAsia="宋体" w:cs="宋体"/>
          <w:sz w:val="28"/>
          <w:szCs w:val="28"/>
        </w:rPr>
        <w:t>打开终端，输入：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420" w:leftChars="0" w:firstLine="420" w:firstLineChars="0"/>
        <w:jc w:val="left"/>
        <w:textAlignment w:val="auto"/>
        <w:rPr>
          <w:rFonts w:hint="default" w:ascii="Times New Roman" w:hAnsi="Times New Roman" w:eastAsia="宋体" w:cs="宋体"/>
          <w:color w:val="FFFFFF" w:themeColor="background1"/>
          <w:sz w:val="28"/>
          <w:szCs w:val="28"/>
          <w:highlight w:val="black"/>
          <w14:textFill>
            <w14:solidFill>
              <w14:schemeClr w14:val="bg1"/>
            </w14:solidFill>
          </w14:textFill>
        </w:rPr>
      </w:pPr>
      <w:r>
        <w:rPr>
          <w:rFonts w:hint="eastAsia" w:ascii="Times New Roman" w:hAnsi="Times New Roman" w:eastAsia="宋体" w:cs="宋体"/>
          <w:color w:val="FFFFFF"/>
          <w:sz w:val="28"/>
          <w:szCs w:val="28"/>
          <w:highlight w:val="black"/>
        </w:rPr>
        <w:t xml:space="preserve"> </w:t>
      </w:r>
      <w:r>
        <w:rPr>
          <w:rFonts w:hint="eastAsia" w:ascii="Times New Roman" w:hAnsi="Times New Roman" w:eastAsia="宋体" w:cs="宋体"/>
          <w:color w:val="FFFFFF" w:themeColor="background1"/>
          <w:sz w:val="28"/>
          <w:szCs w:val="28"/>
          <w:highlight w:val="black"/>
          <w14:textFill>
            <w14:solidFill>
              <w14:schemeClr w14:val="bg1"/>
            </w14:solidFill>
          </w14:textFill>
        </w:rPr>
        <w:t xml:space="preserve">sudo rpm -ivh </w:t>
      </w:r>
      <w:r>
        <w:rPr>
          <w:rFonts w:hint="default" w:ascii="Times New Roman" w:hAnsi="Times New Roman" w:eastAsia="宋体" w:cs="宋体"/>
          <w:color w:val="FFFFFF" w:themeColor="background1"/>
          <w:sz w:val="28"/>
          <w:szCs w:val="28"/>
          <w:highlight w:val="black"/>
          <w14:textFill>
            <w14:solidFill>
              <w14:schemeClr w14:val="bg1"/>
            </w14:solidFill>
          </w14:textFill>
        </w:rPr>
        <w:t xml:space="preserve">cn.wps.hmcheck_publicweb_amd64.rpm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 w:ascii="Times New Roman" w:hAnsi="Times New Roman" w:eastAsia="宋体" w:cs="宋体"/>
          <w:sz w:val="28"/>
          <w:szCs w:val="28"/>
        </w:rPr>
      </w:pPr>
      <w:r>
        <w:rPr>
          <w:rFonts w:hint="eastAsia" w:ascii="Times New Roman" w:hAnsi="Times New Roman" w:eastAsia="宋体" w:cs="宋体"/>
          <w:sz w:val="28"/>
          <w:szCs w:val="28"/>
        </w:rPr>
        <w:t>输入当前账号的密码，回车后进行安装。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eastAsia" w:asciiTheme="minorEastAsia" w:hAnsiTheme="minorEastAsia" w:cstheme="minorEastAsia"/>
          <w:color w:val="7F7F7F" w:themeColor="background1" w:themeShade="80"/>
          <w:sz w:val="28"/>
          <w:szCs w:val="28"/>
          <w:lang w:val="en-US" w:eastAsia="zh-CN"/>
        </w:rPr>
      </w:pPr>
      <w:r>
        <w:rPr>
          <w:rFonts w:hint="default" w:cs="宋体"/>
          <w:sz w:val="28"/>
          <w:szCs w:val="28"/>
        </w:rPr>
        <w:t>安装后，需要注销或重启下系统，然后打开WPS，即可看到“金山校对”菜单。</w:t>
      </w:r>
    </w:p>
    <w:p>
      <w:pPr>
        <w:numPr>
          <w:ilvl w:val="0"/>
          <w:numId w:val="1"/>
        </w:numPr>
        <w:ind w:left="425" w:leftChars="0" w:hanging="425" w:firstLineChars="0"/>
        <w:outlineLvl w:val="0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登录使用</w:t>
      </w:r>
    </w:p>
    <w:p>
      <w:pPr>
        <w:numPr>
          <w:ilvl w:val="0"/>
          <w:numId w:val="3"/>
        </w:numPr>
        <w:ind w:left="420" w:leftChars="0" w:hanging="420" w:firstLineChars="0"/>
        <w:outlineLvl w:val="1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WPS登录说明</w:t>
      </w:r>
    </w:p>
    <w:p>
      <w:pPr>
        <w:numPr>
          <w:ilvl w:val="0"/>
          <w:numId w:val="4"/>
        </w:num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打开WPS文档，金山黑马校对以插件形式嵌入，如图4所示，初始界面为未登录状态；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034915" cy="681990"/>
            <wp:effectExtent l="9525" t="9525" r="13335" b="1333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4915" cy="6819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defaul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>▲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>图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 xml:space="preserve"> 初始未登录页面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（2）登录金山黑马校对账号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点击[金山校对]-[登录]，如图5：</w:t>
      </w:r>
    </w:p>
    <w:p>
      <w:pPr>
        <w:numPr>
          <w:ilvl w:val="0"/>
          <w:numId w:val="0"/>
        </w:numPr>
        <w:ind w:leftChars="0"/>
        <w:jc w:val="center"/>
      </w:pPr>
      <w:r>
        <w:drawing>
          <wp:inline distT="0" distB="0" distL="114300" distR="114300">
            <wp:extent cx="5264150" cy="502920"/>
            <wp:effectExtent l="9525" t="9525" r="12700" b="1143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502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default" w:asciiTheme="minorEastAsia" w:hAnsiTheme="minorEastAsia" w:eastAsiaTheme="minorEastAsia" w:cstheme="minorEastAsia"/>
          <w:color w:val="7F7F7F" w:themeColor="background1" w:themeShade="8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>▲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>图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>未登录功能栏</w:t>
      </w:r>
    </w:p>
    <w:p>
      <w:pPr>
        <w:numPr>
          <w:ilvl w:val="0"/>
          <w:numId w:val="0"/>
        </w:numPr>
        <w:ind w:leftChars="0"/>
        <w:jc w:val="both"/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弹出“用户登录”窗口，输入用户名和密码，并勾选【同意隐私协议及在线服务协议】上后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，点击【登录】，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如图6：</w:t>
      </w:r>
    </w:p>
    <w:p>
      <w:pPr>
        <w:numPr>
          <w:ilvl w:val="0"/>
          <w:numId w:val="0"/>
        </w:numPr>
        <w:ind w:leftChars="0"/>
        <w:jc w:val="center"/>
      </w:pPr>
      <w:r>
        <w:drawing>
          <wp:inline distT="0" distB="0" distL="114300" distR="114300">
            <wp:extent cx="1845310" cy="2025015"/>
            <wp:effectExtent l="9525" t="9525" r="1206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r="1434"/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20250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>▲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>图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>用户</w:t>
      </w: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>登录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>窗口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登录成功后显示全部功能，如图7。</w:t>
      </w:r>
    </w:p>
    <w:p>
      <w:pPr>
        <w:numPr>
          <w:ilvl w:val="0"/>
          <w:numId w:val="0"/>
        </w:numPr>
        <w:ind w:leftChars="0"/>
        <w:jc w:val="center"/>
        <w:rPr>
          <w:rFonts w:hint="default" w:asciiTheme="minorEastAsia" w:hAnsiTheme="minorEastAsia" w:cstheme="minorEastAsia"/>
          <w:color w:val="7F7F7F" w:themeColor="background1" w:themeShade="80"/>
          <w:lang w:val="en-US" w:eastAsia="zh-CN"/>
        </w:rPr>
      </w:pPr>
      <w:r>
        <w:drawing>
          <wp:inline distT="0" distB="0" distL="114300" distR="114300">
            <wp:extent cx="5170170" cy="560705"/>
            <wp:effectExtent l="9525" t="9525" r="11430" b="10795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0170" cy="5607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default" w:asciiTheme="minorEastAsia" w:hAnsiTheme="minorEastAsia" w:cstheme="minorEastAsia"/>
          <w:color w:val="7F7F7F" w:themeColor="background1" w:themeShade="8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>▲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>图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7F7F7F" w:themeColor="background1" w:themeShade="8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7F7F7F" w:themeColor="background1" w:themeShade="80"/>
          <w:lang w:val="en-US" w:eastAsia="zh-CN"/>
        </w:rPr>
        <w:t>黑马校对功能栏</w:t>
      </w:r>
    </w:p>
    <w:p>
      <w:pPr>
        <w:numPr>
          <w:ilvl w:val="0"/>
          <w:numId w:val="0"/>
        </w:numPr>
        <w:ind w:leftChars="0"/>
        <w:jc w:val="center"/>
        <w:rPr>
          <w:rFonts w:hint="default" w:asciiTheme="minorEastAsia" w:hAnsiTheme="minorEastAsia" w:cstheme="minorEastAsia"/>
          <w:color w:val="7F7F7F" w:themeColor="background1" w:themeShade="80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  <w:lang w:val="en-US" w:eastAsia="zh-CN"/>
        </w:rPr>
        <w:t>支持的WPS版本：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WPS 2019 9300之后版本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ingdings">
    <w:altName w:val="Kingsoft Confett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5FC68"/>
    <w:multiLevelType w:val="singleLevel"/>
    <w:tmpl w:val="8FD5FC6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CD4FF535"/>
    <w:multiLevelType w:val="singleLevel"/>
    <w:tmpl w:val="CD4FF53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8932CB7"/>
    <w:multiLevelType w:val="multilevel"/>
    <w:tmpl w:val="D8932CB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  <w:b/>
        <w:bCs/>
      </w:rPr>
    </w:lvl>
    <w:lvl w:ilvl="2" w:tentative="0">
      <w:start w:val="1"/>
      <w:numFmt w:val="decimal"/>
      <w:lvlText w:val="%1.%2.%3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</w:abstractNum>
  <w:abstractNum w:abstractNumId="3">
    <w:nsid w:val="11428A6E"/>
    <w:multiLevelType w:val="singleLevel"/>
    <w:tmpl w:val="11428A6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B30E1"/>
    <w:rsid w:val="095D32ED"/>
    <w:rsid w:val="0BD02D72"/>
    <w:rsid w:val="0C6557E4"/>
    <w:rsid w:val="0D9349A0"/>
    <w:rsid w:val="12C97F82"/>
    <w:rsid w:val="189D7DC5"/>
    <w:rsid w:val="1D245D5D"/>
    <w:rsid w:val="1E084351"/>
    <w:rsid w:val="22AD6D91"/>
    <w:rsid w:val="24D34918"/>
    <w:rsid w:val="263C037B"/>
    <w:rsid w:val="26943DD4"/>
    <w:rsid w:val="29986C4B"/>
    <w:rsid w:val="2C7E1ED8"/>
    <w:rsid w:val="2CEE1257"/>
    <w:rsid w:val="33661D29"/>
    <w:rsid w:val="345C7A82"/>
    <w:rsid w:val="3D27268F"/>
    <w:rsid w:val="425D535B"/>
    <w:rsid w:val="480E601F"/>
    <w:rsid w:val="4CFE5060"/>
    <w:rsid w:val="4E6C3643"/>
    <w:rsid w:val="4F3115EB"/>
    <w:rsid w:val="502D2C99"/>
    <w:rsid w:val="584D616C"/>
    <w:rsid w:val="58C52932"/>
    <w:rsid w:val="5B7E72A8"/>
    <w:rsid w:val="5EF13FD7"/>
    <w:rsid w:val="63883C18"/>
    <w:rsid w:val="65B53D74"/>
    <w:rsid w:val="67792C40"/>
    <w:rsid w:val="68541A7D"/>
    <w:rsid w:val="69224743"/>
    <w:rsid w:val="6D5453AD"/>
    <w:rsid w:val="6D6331AB"/>
    <w:rsid w:val="6E414C0A"/>
    <w:rsid w:val="732B30E1"/>
    <w:rsid w:val="79B220D0"/>
    <w:rsid w:val="7CF14D3D"/>
    <w:rsid w:val="7EF50554"/>
    <w:rsid w:val="9ABFC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 WWO_wpscloud_20231102212957-2b7c94d824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2023-10-25T09:58:00Z</dcterms:created>
  <dc:creator>付凌燕</dc:creator>
  <cp:lastModifiedBy>付凌燕</cp:lastModifiedBy>
  <dcterms:modified xsi:type="dcterms:W3CDTF">2023-11-06T10:41:26Z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6ADE1A5282F345BAA7B8B837F9EC762F_13</vt:lpwstr>
  </property>
</Properties>
</file>