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after="210"/>
        <w:jc w:val="center"/>
        <w:outlineLvl w:val="0"/>
        <w:rPr>
          <w:rFonts w:ascii="黑体" w:hAnsi="黑体" w:eastAsia="黑体" w:cs="黑体"/>
          <w:spacing w:val="8"/>
          <w:kern w:val="36"/>
          <w:sz w:val="28"/>
          <w:szCs w:val="28"/>
        </w:rPr>
      </w:pPr>
      <w:r>
        <w:rPr>
          <w:rFonts w:hint="eastAsia" w:ascii="黑体" w:hAnsi="黑体" w:eastAsia="黑体" w:cs="黑体"/>
          <w:spacing w:val="8"/>
          <w:kern w:val="36"/>
          <w:sz w:val="28"/>
          <w:szCs w:val="28"/>
        </w:rPr>
        <w:t>四川省铸牢中华民族共同体意识研究基地-西昌学院铸牢中华民族共同体意识研究中心2024年度课题申报公告</w:t>
      </w:r>
    </w:p>
    <w:p>
      <w:pPr>
        <w:widowControl/>
        <w:shd w:val="clear" w:color="auto" w:fill="FFFFFF"/>
        <w:spacing w:line="0" w:lineRule="auto"/>
        <w:jc w:val="center"/>
        <w:rPr>
          <w:rFonts w:ascii="Microsoft YaHei UI" w:hAnsi="Microsoft YaHei UI" w:eastAsia="Microsoft YaHei UI" w:cs="宋体"/>
          <w:spacing w:val="8"/>
          <w:kern w:val="0"/>
          <w:sz w:val="24"/>
          <w:szCs w:val="24"/>
        </w:rPr>
      </w:pPr>
    </w:p>
    <w:p>
      <w:pPr>
        <w:widowControl/>
        <w:shd w:val="clear" w:color="auto" w:fill="FFFFFF"/>
        <w:spacing w:line="360" w:lineRule="auto"/>
        <w:ind w:firstLine="562" w:firstLineChars="200"/>
        <w:rPr>
          <w:rFonts w:ascii="仿宋" w:hAnsi="仿宋" w:eastAsia="仿宋" w:cs="仿宋"/>
          <w:b/>
          <w:bCs/>
          <w:color w:val="333333"/>
          <w:sz w:val="28"/>
          <w:szCs w:val="28"/>
        </w:rPr>
      </w:pPr>
      <w:r>
        <w:rPr>
          <w:rFonts w:hint="eastAsia" w:ascii="仿宋" w:hAnsi="仿宋" w:eastAsia="仿宋" w:cs="仿宋"/>
          <w:b/>
          <w:bCs/>
          <w:color w:val="333333"/>
          <w:sz w:val="28"/>
          <w:szCs w:val="28"/>
        </w:rPr>
        <w:t>各相关单位：</w:t>
      </w:r>
    </w:p>
    <w:p>
      <w:pPr>
        <w:widowControl/>
        <w:shd w:val="clear" w:color="auto" w:fill="FFFFFF"/>
        <w:spacing w:line="360" w:lineRule="auto"/>
        <w:ind w:firstLine="560" w:firstLineChars="200"/>
        <w:rPr>
          <w:rFonts w:ascii="仿宋" w:hAnsi="仿宋" w:eastAsia="仿宋" w:cs="仿宋"/>
          <w:color w:val="333333"/>
          <w:sz w:val="28"/>
          <w:szCs w:val="28"/>
        </w:rPr>
      </w:pPr>
      <w:r>
        <w:rPr>
          <w:rFonts w:hint="eastAsia" w:ascii="仿宋" w:hAnsi="仿宋" w:eastAsia="仿宋" w:cs="仿宋"/>
          <w:color w:val="333333"/>
          <w:sz w:val="28"/>
          <w:szCs w:val="28"/>
        </w:rPr>
        <w:t>根据《四川省铸牢中华民族共同体意识研究基地管理办法》（川民宗委[2024]33号）和《西昌学院科技工作管理办法》（西学院科[2023]1号）的有关规定，经研究决定启动2024年四川省铸牢中华民族共同体意识研究基地-西昌学院铸牢中华民族共同体意识研究中心课题申报工作，现将有关事项公告如下：</w:t>
      </w:r>
    </w:p>
    <w:p>
      <w:pPr>
        <w:widowControl/>
        <w:shd w:val="clear" w:color="auto" w:fill="FFFFFF"/>
        <w:spacing w:line="360" w:lineRule="auto"/>
        <w:ind w:firstLine="562" w:firstLineChars="200"/>
        <w:rPr>
          <w:rFonts w:ascii="仿宋" w:hAnsi="仿宋" w:eastAsia="仿宋" w:cs="仿宋"/>
          <w:b/>
          <w:bCs/>
          <w:color w:val="333333"/>
          <w:sz w:val="28"/>
          <w:szCs w:val="28"/>
        </w:rPr>
      </w:pPr>
      <w:r>
        <w:rPr>
          <w:rFonts w:hint="eastAsia" w:ascii="仿宋" w:hAnsi="仿宋" w:eastAsia="仿宋" w:cs="仿宋"/>
          <w:b/>
          <w:bCs/>
          <w:color w:val="333333"/>
          <w:sz w:val="28"/>
          <w:szCs w:val="28"/>
        </w:rPr>
        <w:t>一、指导思想</w:t>
      </w:r>
    </w:p>
    <w:p>
      <w:pPr>
        <w:widowControl/>
        <w:shd w:val="clear" w:color="auto" w:fill="FFFFFF"/>
        <w:spacing w:line="360" w:lineRule="auto"/>
        <w:ind w:firstLine="560" w:firstLineChars="200"/>
        <w:rPr>
          <w:rFonts w:ascii="仿宋" w:hAnsi="仿宋" w:eastAsia="仿宋" w:cs="仿宋"/>
          <w:color w:val="333333"/>
          <w:sz w:val="28"/>
          <w:szCs w:val="28"/>
        </w:rPr>
      </w:pPr>
      <w:r>
        <w:rPr>
          <w:rFonts w:hint="eastAsia" w:ascii="仿宋" w:hAnsi="仿宋" w:eastAsia="仿宋" w:cs="仿宋"/>
          <w:color w:val="333333"/>
          <w:sz w:val="28"/>
          <w:szCs w:val="28"/>
        </w:rPr>
        <w:t>以习近平新时代中国特色社会主义思想为指导，以铸牢中华民族共同体意识为主线，深入贯彻落实</w:t>
      </w:r>
      <w:r>
        <w:rPr>
          <w:rFonts w:ascii="仿宋" w:hAnsi="仿宋" w:eastAsia="仿宋" w:cs="仿宋"/>
          <w:color w:val="333333"/>
          <w:sz w:val="28"/>
          <w:szCs w:val="28"/>
        </w:rPr>
        <w:t>习近平总书记在全国民族团结进步表彰大会上的重要讲话精神</w:t>
      </w:r>
      <w:r>
        <w:rPr>
          <w:rFonts w:hint="eastAsia" w:ascii="仿宋" w:hAnsi="仿宋" w:eastAsia="仿宋" w:cs="仿宋"/>
          <w:color w:val="333333"/>
          <w:sz w:val="28"/>
          <w:szCs w:val="28"/>
        </w:rPr>
        <w:t>,针对四川民族工作中的热点、难点和焦点问题展开研究，为新时代党的民族工作高质量发展提供智力支撑。</w:t>
      </w:r>
    </w:p>
    <w:p>
      <w:pPr>
        <w:widowControl/>
        <w:shd w:val="clear" w:color="auto" w:fill="FFFFFF"/>
        <w:spacing w:line="360" w:lineRule="auto"/>
        <w:ind w:firstLine="562" w:firstLineChars="200"/>
        <w:rPr>
          <w:rFonts w:ascii="仿宋" w:hAnsi="仿宋" w:eastAsia="仿宋" w:cs="仿宋"/>
          <w:b/>
          <w:bCs/>
          <w:color w:val="333333"/>
          <w:sz w:val="28"/>
          <w:szCs w:val="28"/>
        </w:rPr>
      </w:pPr>
      <w:r>
        <w:rPr>
          <w:rFonts w:hint="eastAsia" w:ascii="仿宋" w:hAnsi="仿宋" w:eastAsia="仿宋" w:cs="仿宋"/>
          <w:b/>
          <w:bCs/>
          <w:color w:val="333333"/>
          <w:sz w:val="28"/>
          <w:szCs w:val="28"/>
        </w:rPr>
        <w:t>二、课题管理</w:t>
      </w:r>
    </w:p>
    <w:p>
      <w:pPr>
        <w:widowControl/>
        <w:shd w:val="clear" w:color="auto" w:fill="FFFFFF"/>
        <w:spacing w:line="360" w:lineRule="auto"/>
        <w:ind w:firstLine="560" w:firstLineChars="200"/>
        <w:rPr>
          <w:rFonts w:ascii="仿宋" w:hAnsi="仿宋" w:eastAsia="仿宋" w:cs="仿宋"/>
          <w:color w:val="333333"/>
          <w:sz w:val="28"/>
          <w:szCs w:val="28"/>
        </w:rPr>
      </w:pPr>
      <w:r>
        <w:rPr>
          <w:rFonts w:hint="eastAsia" w:ascii="仿宋" w:hAnsi="仿宋" w:eastAsia="仿宋" w:cs="仿宋"/>
          <w:color w:val="333333"/>
          <w:sz w:val="28"/>
          <w:szCs w:val="28"/>
        </w:rPr>
        <w:t>（一）本次申报项目类别有重点项目和一般项目，重点项目每项资助金额2万元，一般项目每项资助金额1万元。</w:t>
      </w:r>
    </w:p>
    <w:p>
      <w:pPr>
        <w:widowControl/>
        <w:shd w:val="clear" w:color="auto" w:fill="FFFFFF"/>
        <w:spacing w:line="360" w:lineRule="auto"/>
        <w:ind w:firstLine="560" w:firstLineChars="200"/>
        <w:rPr>
          <w:rFonts w:ascii="仿宋" w:hAnsi="仿宋" w:eastAsia="仿宋" w:cs="仿宋"/>
          <w:color w:val="333333"/>
          <w:sz w:val="28"/>
          <w:szCs w:val="28"/>
        </w:rPr>
      </w:pPr>
      <w:bookmarkStart w:id="0" w:name="OLE_LINK3"/>
      <w:r>
        <w:rPr>
          <w:rFonts w:hint="eastAsia" w:ascii="仿宋" w:hAnsi="仿宋" w:eastAsia="仿宋" w:cs="仿宋"/>
          <w:color w:val="333333"/>
          <w:sz w:val="28"/>
          <w:szCs w:val="28"/>
        </w:rPr>
        <w:t>（二）从批准立项之日起算，重点项目完成时间为两年</w:t>
      </w:r>
      <w:bookmarkEnd w:id="0"/>
      <w:r>
        <w:rPr>
          <w:rFonts w:hint="eastAsia" w:ascii="仿宋" w:hAnsi="仿宋" w:eastAsia="仿宋" w:cs="仿宋"/>
          <w:color w:val="333333"/>
          <w:sz w:val="28"/>
          <w:szCs w:val="28"/>
        </w:rPr>
        <w:t>，一般项目完成时间为一年。</w:t>
      </w:r>
    </w:p>
    <w:p>
      <w:pPr>
        <w:widowControl/>
        <w:shd w:val="clear" w:color="auto" w:fill="FFFFFF"/>
        <w:spacing w:line="360" w:lineRule="auto"/>
        <w:ind w:firstLine="560" w:firstLineChars="200"/>
        <w:rPr>
          <w:rFonts w:ascii="仿宋" w:hAnsi="仿宋" w:eastAsia="仿宋" w:cs="仿宋"/>
          <w:color w:val="333333"/>
          <w:sz w:val="28"/>
          <w:szCs w:val="28"/>
        </w:rPr>
      </w:pPr>
      <w:r>
        <w:rPr>
          <w:rFonts w:hint="eastAsia" w:ascii="仿宋" w:hAnsi="仿宋" w:eastAsia="仿宋" w:cs="仿宋"/>
          <w:color w:val="333333"/>
          <w:sz w:val="28"/>
          <w:szCs w:val="28"/>
        </w:rPr>
        <w:t>（三）本中心对《申请书》进行资格审查，组织专家对通过资格审查的申报材料进行评审，择优立项。</w:t>
      </w:r>
    </w:p>
    <w:p>
      <w:pPr>
        <w:widowControl/>
        <w:shd w:val="clear" w:color="auto" w:fill="FFFFFF"/>
        <w:spacing w:line="360" w:lineRule="auto"/>
        <w:ind w:firstLine="562" w:firstLineChars="200"/>
        <w:rPr>
          <w:rFonts w:ascii="仿宋" w:hAnsi="仿宋" w:eastAsia="仿宋" w:cs="仿宋"/>
          <w:b/>
          <w:bCs/>
          <w:color w:val="333333"/>
          <w:sz w:val="28"/>
          <w:szCs w:val="28"/>
        </w:rPr>
      </w:pPr>
      <w:r>
        <w:rPr>
          <w:rFonts w:hint="eastAsia" w:ascii="仿宋" w:hAnsi="仿宋" w:eastAsia="仿宋" w:cs="仿宋"/>
          <w:b/>
          <w:bCs/>
          <w:color w:val="333333"/>
          <w:sz w:val="28"/>
          <w:szCs w:val="28"/>
        </w:rPr>
        <w:t>三、申报条件</w:t>
      </w:r>
    </w:p>
    <w:p>
      <w:pPr>
        <w:widowControl/>
        <w:shd w:val="clear" w:color="auto" w:fill="FFFFFF"/>
        <w:spacing w:line="360" w:lineRule="auto"/>
        <w:ind w:firstLine="560" w:firstLineChars="200"/>
        <w:rPr>
          <w:rFonts w:ascii="仿宋" w:hAnsi="仿宋" w:eastAsia="仿宋" w:cs="仿宋"/>
          <w:color w:val="333333"/>
          <w:sz w:val="28"/>
          <w:szCs w:val="28"/>
        </w:rPr>
      </w:pPr>
      <w:r>
        <w:rPr>
          <w:rFonts w:hint="eastAsia" w:ascii="仿宋" w:hAnsi="仿宋" w:eastAsia="仿宋" w:cs="仿宋"/>
          <w:color w:val="333333"/>
          <w:sz w:val="28"/>
          <w:szCs w:val="28"/>
        </w:rPr>
        <w:t>（一）申请人须遵守中华人民共和国宪法和法律，坚持正确的政治方向、价值取向和学术导向，遵守本中心有关管理规定。</w:t>
      </w:r>
    </w:p>
    <w:p>
      <w:pPr>
        <w:widowControl/>
        <w:shd w:val="clear" w:color="auto" w:fill="FFFFFF"/>
        <w:spacing w:line="360" w:lineRule="auto"/>
        <w:ind w:firstLine="560" w:firstLineChars="200"/>
        <w:rPr>
          <w:rFonts w:ascii="仿宋" w:hAnsi="仿宋" w:eastAsia="仿宋" w:cs="仿宋"/>
          <w:color w:val="333333"/>
          <w:sz w:val="28"/>
          <w:szCs w:val="28"/>
        </w:rPr>
      </w:pPr>
      <w:r>
        <w:rPr>
          <w:rFonts w:hint="eastAsia" w:ascii="仿宋" w:hAnsi="仿宋" w:eastAsia="仿宋" w:cs="仿宋"/>
          <w:color w:val="333333"/>
          <w:sz w:val="28"/>
          <w:szCs w:val="28"/>
        </w:rPr>
        <w:t>（二）重点项目申请人需具有副高级(含)以上专业技术职称或处级(含)以上行政职务，或已取得博士学位;一般项目申请人需具有中级及以上专业技术职称。</w:t>
      </w:r>
    </w:p>
    <w:p>
      <w:pPr>
        <w:widowControl/>
        <w:shd w:val="clear" w:color="auto" w:fill="FFFFFF"/>
        <w:spacing w:line="360" w:lineRule="auto"/>
        <w:ind w:firstLine="560" w:firstLineChars="200"/>
        <w:rPr>
          <w:rFonts w:ascii="仿宋" w:hAnsi="仿宋" w:eastAsia="仿宋" w:cs="仿宋"/>
          <w:color w:val="333333"/>
          <w:sz w:val="28"/>
          <w:szCs w:val="28"/>
        </w:rPr>
      </w:pPr>
      <w:r>
        <w:rPr>
          <w:rFonts w:hint="eastAsia" w:ascii="仿宋" w:hAnsi="仿宋" w:eastAsia="仿宋" w:cs="仿宋"/>
          <w:color w:val="333333"/>
          <w:sz w:val="28"/>
          <w:szCs w:val="28"/>
        </w:rPr>
        <w:t>（三）</w:t>
      </w:r>
      <w:bookmarkStart w:id="1" w:name="OLE_LINK4"/>
      <w:r>
        <w:rPr>
          <w:rFonts w:hint="eastAsia" w:ascii="仿宋" w:hAnsi="仿宋" w:eastAsia="仿宋" w:cs="仿宋"/>
          <w:color w:val="333333"/>
          <w:sz w:val="28"/>
          <w:szCs w:val="28"/>
        </w:rPr>
        <w:t>课题申请者当年只能申请一个课题且不得作为课题组成员参与其他课题申报，</w:t>
      </w:r>
      <w:bookmarkEnd w:id="1"/>
      <w:r>
        <w:rPr>
          <w:rFonts w:hint="eastAsia" w:ascii="仿宋" w:hAnsi="仿宋" w:eastAsia="仿宋" w:cs="仿宋"/>
          <w:color w:val="333333"/>
          <w:sz w:val="28"/>
          <w:szCs w:val="28"/>
        </w:rPr>
        <w:t>非课题负责人作为课题组成员同年度最多参与两个课题的申报。</w:t>
      </w:r>
    </w:p>
    <w:p>
      <w:pPr>
        <w:widowControl/>
        <w:shd w:val="clear" w:color="auto" w:fill="FFFFFF"/>
        <w:spacing w:line="360" w:lineRule="auto"/>
        <w:ind w:firstLine="560" w:firstLineChars="200"/>
        <w:rPr>
          <w:rFonts w:ascii="仿宋" w:hAnsi="仿宋" w:eastAsia="仿宋" w:cs="仿宋"/>
          <w:color w:val="333333"/>
          <w:sz w:val="28"/>
          <w:szCs w:val="28"/>
        </w:rPr>
      </w:pPr>
      <w:r>
        <w:rPr>
          <w:rFonts w:hint="eastAsia" w:ascii="仿宋" w:hAnsi="仿宋" w:eastAsia="仿宋" w:cs="仿宋"/>
          <w:color w:val="333333"/>
          <w:sz w:val="28"/>
          <w:szCs w:val="28"/>
        </w:rPr>
        <w:t>（四）申请人所在单位须设有科研管理职能部门，能提供开展研究的必要条件并承诺信誉保证。</w:t>
      </w:r>
    </w:p>
    <w:p>
      <w:pPr>
        <w:widowControl/>
        <w:shd w:val="clear" w:color="auto" w:fill="FFFFFF"/>
        <w:spacing w:line="360" w:lineRule="auto"/>
        <w:ind w:firstLine="562" w:firstLineChars="200"/>
        <w:rPr>
          <w:rFonts w:ascii="仿宋" w:hAnsi="仿宋" w:eastAsia="仿宋" w:cs="仿宋"/>
          <w:b/>
          <w:bCs/>
          <w:color w:val="333333"/>
          <w:sz w:val="28"/>
          <w:szCs w:val="28"/>
        </w:rPr>
      </w:pPr>
      <w:r>
        <w:rPr>
          <w:rFonts w:hint="eastAsia" w:ascii="仿宋" w:hAnsi="仿宋" w:eastAsia="仿宋" w:cs="仿宋"/>
          <w:b/>
          <w:bCs/>
          <w:color w:val="333333"/>
          <w:sz w:val="28"/>
          <w:szCs w:val="28"/>
        </w:rPr>
        <w:t>四、工作安排</w:t>
      </w:r>
    </w:p>
    <w:p>
      <w:pPr>
        <w:widowControl/>
        <w:shd w:val="clear" w:color="auto" w:fill="FFFFFF"/>
        <w:spacing w:line="360" w:lineRule="auto"/>
        <w:ind w:firstLine="560" w:firstLineChars="200"/>
        <w:rPr>
          <w:rFonts w:ascii="仿宋" w:hAnsi="仿宋" w:eastAsia="仿宋" w:cs="仿宋"/>
          <w:color w:val="333333"/>
          <w:sz w:val="28"/>
          <w:szCs w:val="28"/>
        </w:rPr>
      </w:pPr>
      <w:r>
        <w:rPr>
          <w:rFonts w:hint="eastAsia" w:ascii="仿宋" w:hAnsi="仿宋" w:eastAsia="仿宋" w:cs="仿宋"/>
          <w:color w:val="333333"/>
          <w:sz w:val="28"/>
          <w:szCs w:val="28"/>
        </w:rPr>
        <w:t>（一）结题要求</w:t>
      </w:r>
    </w:p>
    <w:p>
      <w:pPr>
        <w:widowControl/>
        <w:shd w:val="clear" w:color="auto" w:fill="FFFFFF"/>
        <w:spacing w:line="360" w:lineRule="auto"/>
        <w:ind w:firstLine="560" w:firstLineChars="200"/>
        <w:rPr>
          <w:rFonts w:ascii="仿宋" w:hAnsi="仿宋" w:eastAsia="仿宋" w:cs="仿宋"/>
          <w:color w:val="333333"/>
          <w:sz w:val="28"/>
          <w:szCs w:val="28"/>
        </w:rPr>
      </w:pPr>
      <w:r>
        <w:rPr>
          <w:rFonts w:hint="eastAsia" w:ascii="仿宋" w:hAnsi="仿宋" w:eastAsia="仿宋" w:cs="仿宋"/>
          <w:color w:val="333333"/>
          <w:sz w:val="28"/>
          <w:szCs w:val="28"/>
        </w:rPr>
        <w:t>1.重点课题需公开发</w:t>
      </w:r>
      <w:bookmarkStart w:id="2" w:name="OLE_LINK5"/>
      <w:r>
        <w:rPr>
          <w:rFonts w:hint="eastAsia" w:ascii="仿宋" w:hAnsi="仿宋" w:eastAsia="仿宋" w:cs="仿宋"/>
          <w:color w:val="333333"/>
          <w:sz w:val="28"/>
          <w:szCs w:val="28"/>
        </w:rPr>
        <w:t>表1篇</w:t>
      </w:r>
      <w:bookmarkStart w:id="3" w:name="OLE_LINK1"/>
      <w:r>
        <w:rPr>
          <w:rFonts w:hint="eastAsia" w:ascii="仿宋" w:hAnsi="仿宋" w:eastAsia="仿宋" w:cs="仿宋"/>
          <w:color w:val="333333"/>
          <w:sz w:val="28"/>
          <w:szCs w:val="28"/>
        </w:rPr>
        <w:t>北大核心或CSSCI来源期刊扩展版及以上期刊</w:t>
      </w:r>
      <w:bookmarkEnd w:id="3"/>
      <w:r>
        <w:rPr>
          <w:rFonts w:hint="eastAsia" w:ascii="仿宋" w:hAnsi="仿宋" w:eastAsia="仿宋" w:cs="仿宋"/>
          <w:color w:val="333333"/>
          <w:sz w:val="28"/>
          <w:szCs w:val="28"/>
        </w:rPr>
        <w:t>论文</w:t>
      </w:r>
      <w:bookmarkEnd w:id="2"/>
      <w:r>
        <w:rPr>
          <w:rFonts w:hint="eastAsia" w:ascii="仿宋" w:hAnsi="仿宋" w:eastAsia="仿宋" w:cs="仿宋"/>
          <w:color w:val="333333"/>
          <w:sz w:val="28"/>
          <w:szCs w:val="28"/>
        </w:rPr>
        <w:t>；或完成1篇获得省部级及以上领导签署的肯定性批示或被厅级（地市级）及以上政府部门决策采纳的研究报告；或公开出版1部（20万字及以上）学术专著。</w:t>
      </w:r>
    </w:p>
    <w:p>
      <w:pPr>
        <w:widowControl/>
        <w:shd w:val="clear" w:color="auto" w:fill="FFFFFF"/>
        <w:spacing w:line="360" w:lineRule="auto"/>
        <w:ind w:firstLine="560" w:firstLineChars="200"/>
        <w:rPr>
          <w:rFonts w:ascii="仿宋" w:hAnsi="仿宋" w:eastAsia="仿宋" w:cs="仿宋"/>
          <w:color w:val="333333"/>
          <w:sz w:val="28"/>
          <w:szCs w:val="28"/>
        </w:rPr>
      </w:pPr>
      <w:r>
        <w:rPr>
          <w:rFonts w:hint="eastAsia" w:ascii="仿宋" w:hAnsi="仿宋" w:eastAsia="仿宋" w:cs="仿宋"/>
          <w:color w:val="333333"/>
          <w:sz w:val="28"/>
          <w:szCs w:val="28"/>
        </w:rPr>
        <w:t>2.一般课题需公开表1篇北大核心或CSSCI来源期刊扩展版及以上期刊论文；或公开发表2篇省级及以上期刊（能在国家新闻出版署门户网查询到）论文（能被中国知网、万方、维普三大数据库中的任意一个数据库全文检索）；或完成1篇获得市（州）级领导签署的肯定性批示或被县处级及以上政府部门决策采纳的研究报告；或公开出版1部学术专著（10万字及以上）。</w:t>
      </w:r>
    </w:p>
    <w:p>
      <w:pPr>
        <w:widowControl/>
        <w:shd w:val="clear" w:color="auto" w:fill="FFFFFF"/>
        <w:spacing w:line="360" w:lineRule="auto"/>
        <w:ind w:firstLine="560" w:firstLineChars="200"/>
        <w:rPr>
          <w:rFonts w:ascii="仿宋" w:hAnsi="仿宋" w:eastAsia="仿宋" w:cs="仿宋"/>
          <w:color w:val="333333"/>
          <w:sz w:val="28"/>
          <w:szCs w:val="28"/>
        </w:rPr>
      </w:pPr>
      <w:r>
        <w:rPr>
          <w:rFonts w:hint="eastAsia" w:ascii="仿宋" w:hAnsi="仿宋" w:eastAsia="仿宋" w:cs="仿宋"/>
          <w:color w:val="333333"/>
          <w:sz w:val="28"/>
          <w:szCs w:val="28"/>
        </w:rPr>
        <w:t>3.各类课题发表、出版、上报的成果须与立项课题有较高相关，且在课题背景第一顺位标注：“四川省铸牢中华民族共同体意识研究基地-西昌学院铸牢中华民族共同体意识研究中心”资助并注明课题名称及编号，以此作为结项验收依据。</w:t>
      </w:r>
    </w:p>
    <w:p>
      <w:pPr>
        <w:widowControl/>
        <w:shd w:val="clear" w:color="auto" w:fill="FFFFFF"/>
        <w:spacing w:line="360" w:lineRule="auto"/>
        <w:ind w:firstLine="560" w:firstLineChars="200"/>
        <w:rPr>
          <w:rFonts w:ascii="仿宋" w:hAnsi="仿宋" w:eastAsia="仿宋" w:cs="仿宋"/>
          <w:color w:val="333333"/>
          <w:sz w:val="28"/>
          <w:szCs w:val="28"/>
        </w:rPr>
      </w:pPr>
      <w:r>
        <w:rPr>
          <w:rFonts w:hint="eastAsia" w:ascii="仿宋" w:hAnsi="仿宋" w:eastAsia="仿宋" w:cs="仿宋"/>
          <w:color w:val="333333"/>
          <w:sz w:val="28"/>
          <w:szCs w:val="28"/>
        </w:rPr>
        <w:t>（二）申报时限及方式</w:t>
      </w:r>
    </w:p>
    <w:p>
      <w:pPr>
        <w:widowControl/>
        <w:shd w:val="clear" w:color="auto" w:fill="FFFFFF"/>
        <w:spacing w:line="360" w:lineRule="auto"/>
        <w:ind w:firstLine="560" w:firstLineChars="200"/>
        <w:rPr>
          <w:rFonts w:ascii="仿宋" w:hAnsi="仿宋" w:eastAsia="仿宋" w:cs="仿宋"/>
          <w:color w:val="333333"/>
          <w:sz w:val="28"/>
          <w:szCs w:val="28"/>
        </w:rPr>
      </w:pPr>
      <w:r>
        <w:rPr>
          <w:rFonts w:hint="eastAsia" w:ascii="仿宋" w:hAnsi="仿宋" w:eastAsia="仿宋" w:cs="仿宋"/>
          <w:color w:val="333333"/>
          <w:sz w:val="28"/>
          <w:szCs w:val="28"/>
        </w:rPr>
        <w:t>1.本年度受理申报截止时间为2024年11月5日，逾期不予受理。</w:t>
      </w:r>
    </w:p>
    <w:p>
      <w:pPr>
        <w:widowControl/>
        <w:shd w:val="clear" w:color="auto" w:fill="FFFFFF"/>
        <w:spacing w:line="360" w:lineRule="auto"/>
        <w:ind w:firstLine="560" w:firstLineChars="200"/>
        <w:rPr>
          <w:rFonts w:ascii="仿宋" w:hAnsi="仿宋" w:eastAsia="仿宋" w:cs="仿宋"/>
          <w:color w:val="333333"/>
          <w:sz w:val="28"/>
          <w:szCs w:val="28"/>
        </w:rPr>
      </w:pPr>
      <w:r>
        <w:rPr>
          <w:rFonts w:hint="eastAsia" w:ascii="仿宋" w:hAnsi="仿宋" w:eastAsia="仿宋" w:cs="仿宋"/>
          <w:color w:val="333333"/>
          <w:sz w:val="28"/>
          <w:szCs w:val="28"/>
        </w:rPr>
        <w:t>2.课题申报者填写《西昌学院铸牢中华民族共同体意识研究中心2024年度课题申报书》（附件2）、《西昌学院铸牢中华民族共同体意识研究中心2024年课题论证活页》（附件3），以【姓名+单位+申报课题名称】命名，发送至至指定电子邮箱。无需报送纸质申报材料。</w:t>
      </w:r>
    </w:p>
    <w:p>
      <w:pPr>
        <w:widowControl/>
        <w:shd w:val="clear" w:color="auto" w:fill="FFFFFF"/>
        <w:spacing w:line="360" w:lineRule="auto"/>
        <w:ind w:firstLine="560" w:firstLineChars="200"/>
        <w:rPr>
          <w:rFonts w:hint="eastAsia" w:ascii="仿宋" w:hAnsi="仿宋" w:eastAsia="仿宋" w:cs="仿宋"/>
          <w:color w:val="333333"/>
          <w:sz w:val="28"/>
          <w:szCs w:val="28"/>
        </w:rPr>
      </w:pPr>
      <w:r>
        <w:rPr>
          <w:rFonts w:hint="eastAsia" w:ascii="仿宋" w:hAnsi="仿宋" w:eastAsia="仿宋" w:cs="仿宋"/>
          <w:color w:val="333333"/>
          <w:sz w:val="28"/>
          <w:szCs w:val="28"/>
        </w:rPr>
        <w:t>3.课题申报指南、申报书、论证活页等请从西昌学院官方网站下载。</w:t>
      </w:r>
    </w:p>
    <w:p>
      <w:pPr>
        <w:widowControl/>
        <w:shd w:val="clear" w:color="auto" w:fill="FFFFFF"/>
        <w:spacing w:line="360" w:lineRule="auto"/>
        <w:ind w:firstLine="560" w:firstLineChars="200"/>
        <w:rPr>
          <w:rFonts w:hint="default" w:ascii="仿宋" w:hAnsi="仿宋" w:eastAsia="仿宋" w:cs="仿宋"/>
          <w:color w:val="333333"/>
          <w:sz w:val="28"/>
          <w:szCs w:val="28"/>
          <w:lang w:val="en-US" w:eastAsia="zh-CN"/>
        </w:rPr>
      </w:pPr>
      <w:r>
        <w:rPr>
          <w:rFonts w:hint="eastAsia" w:ascii="仿宋" w:hAnsi="仿宋" w:eastAsia="仿宋" w:cs="仿宋"/>
          <w:color w:val="333333"/>
          <w:sz w:val="28"/>
          <w:szCs w:val="28"/>
          <w:lang w:val="en-US" w:eastAsia="zh-CN"/>
        </w:rPr>
        <w:t>4.请准确填写</w:t>
      </w:r>
      <w:r>
        <w:rPr>
          <w:rFonts w:hint="eastAsia" w:ascii="仿宋" w:hAnsi="仿宋" w:eastAsia="仿宋" w:cs="仿宋"/>
          <w:color w:val="333333"/>
          <w:sz w:val="28"/>
          <w:szCs w:val="28"/>
        </w:rPr>
        <w:t>《西昌学院铸牢中华民族共同体意识研究中</w:t>
      </w:r>
      <w:bookmarkStart w:id="5" w:name="_GoBack"/>
      <w:bookmarkEnd w:id="5"/>
      <w:r>
        <w:rPr>
          <w:rFonts w:hint="eastAsia" w:ascii="仿宋" w:hAnsi="仿宋" w:eastAsia="仿宋" w:cs="仿宋"/>
          <w:color w:val="333333"/>
          <w:sz w:val="28"/>
          <w:szCs w:val="28"/>
        </w:rPr>
        <w:t>心2024年度课题申报书》</w:t>
      </w:r>
      <w:r>
        <w:rPr>
          <w:rFonts w:hint="eastAsia" w:ascii="仿宋" w:hAnsi="仿宋" w:eastAsia="仿宋" w:cs="仿宋"/>
          <w:color w:val="333333"/>
          <w:sz w:val="28"/>
          <w:szCs w:val="28"/>
          <w:lang w:val="en-US" w:eastAsia="zh-CN"/>
        </w:rPr>
        <w:t>封面右上角的学科类别和指南编号。</w:t>
      </w:r>
    </w:p>
    <w:p>
      <w:pPr>
        <w:widowControl/>
        <w:shd w:val="clear" w:color="auto" w:fill="FFFFFF"/>
        <w:spacing w:line="360" w:lineRule="auto"/>
        <w:ind w:firstLine="560" w:firstLineChars="200"/>
        <w:rPr>
          <w:rFonts w:ascii="仿宋" w:hAnsi="仿宋" w:eastAsia="仿宋" w:cs="仿宋"/>
          <w:color w:val="333333"/>
          <w:sz w:val="28"/>
          <w:szCs w:val="28"/>
        </w:rPr>
      </w:pPr>
      <w:r>
        <w:rPr>
          <w:rFonts w:hint="eastAsia" w:ascii="仿宋" w:hAnsi="仿宋" w:eastAsia="仿宋" w:cs="仿宋"/>
          <w:color w:val="333333"/>
          <w:sz w:val="28"/>
          <w:szCs w:val="28"/>
        </w:rPr>
        <w:t>（三）课题评审</w:t>
      </w:r>
    </w:p>
    <w:p>
      <w:pPr>
        <w:widowControl/>
        <w:shd w:val="clear" w:color="auto" w:fill="FFFFFF"/>
        <w:spacing w:line="360" w:lineRule="auto"/>
        <w:ind w:firstLine="560" w:firstLineChars="200"/>
        <w:rPr>
          <w:rFonts w:ascii="仿宋" w:hAnsi="仿宋" w:eastAsia="仿宋" w:cs="仿宋"/>
          <w:color w:val="333333"/>
          <w:sz w:val="28"/>
          <w:szCs w:val="28"/>
        </w:rPr>
      </w:pPr>
      <w:r>
        <w:rPr>
          <w:rFonts w:hint="eastAsia" w:ascii="仿宋" w:hAnsi="仿宋" w:eastAsia="仿宋" w:cs="仿宋"/>
          <w:color w:val="333333"/>
          <w:sz w:val="28"/>
          <w:szCs w:val="28"/>
        </w:rPr>
        <w:t>课题申报结束后，本中心将及时组织专家对课题申报书进行匿名评审，审评结果将在西昌学院官网公示。</w:t>
      </w:r>
    </w:p>
    <w:p>
      <w:pPr>
        <w:widowControl/>
        <w:shd w:val="clear" w:color="auto" w:fill="FFFFFF"/>
        <w:spacing w:line="360" w:lineRule="auto"/>
        <w:ind w:firstLine="562" w:firstLineChars="200"/>
        <w:rPr>
          <w:rFonts w:ascii="仿宋" w:hAnsi="仿宋" w:eastAsia="仿宋" w:cs="仿宋"/>
          <w:b/>
          <w:bCs/>
          <w:color w:val="333333"/>
          <w:sz w:val="28"/>
          <w:szCs w:val="28"/>
        </w:rPr>
      </w:pPr>
      <w:r>
        <w:rPr>
          <w:rFonts w:hint="eastAsia" w:ascii="仿宋" w:hAnsi="仿宋" w:eastAsia="仿宋" w:cs="仿宋"/>
          <w:b/>
          <w:bCs/>
          <w:color w:val="333333"/>
          <w:sz w:val="28"/>
          <w:szCs w:val="28"/>
        </w:rPr>
        <w:t>五、其他事项</w:t>
      </w:r>
    </w:p>
    <w:p>
      <w:pPr>
        <w:widowControl/>
        <w:shd w:val="clear" w:color="auto" w:fill="FFFFFF"/>
        <w:spacing w:line="360" w:lineRule="auto"/>
        <w:ind w:firstLine="560" w:firstLineChars="200"/>
        <w:rPr>
          <w:rFonts w:ascii="仿宋" w:hAnsi="仿宋" w:eastAsia="仿宋" w:cs="仿宋"/>
          <w:color w:val="333333"/>
          <w:sz w:val="28"/>
          <w:szCs w:val="28"/>
        </w:rPr>
      </w:pPr>
      <w:r>
        <w:rPr>
          <w:rFonts w:hint="eastAsia" w:ascii="仿宋" w:hAnsi="仿宋" w:eastAsia="仿宋" w:cs="仿宋"/>
          <w:color w:val="333333"/>
          <w:sz w:val="28"/>
          <w:szCs w:val="28"/>
        </w:rPr>
        <w:t>（一）申报人须按《课题申报指南》规定的课题方向选择申报，具体题目可自拟，务必保证在研究时限内按要求完成项目研究。课题应充分反映本学科及相关研究领域的新进展，立足学科前沿，倡导原创性和开拓性研究，避免低水平重复。</w:t>
      </w:r>
    </w:p>
    <w:p>
      <w:pPr>
        <w:widowControl/>
        <w:shd w:val="clear" w:color="auto" w:fill="FFFFFF"/>
        <w:spacing w:line="360" w:lineRule="auto"/>
        <w:ind w:firstLine="560" w:firstLineChars="200"/>
        <w:rPr>
          <w:rFonts w:ascii="仿宋" w:hAnsi="仿宋" w:eastAsia="仿宋" w:cs="仿宋"/>
          <w:color w:val="333333"/>
          <w:sz w:val="28"/>
          <w:szCs w:val="28"/>
        </w:rPr>
      </w:pPr>
      <w:r>
        <w:rPr>
          <w:rFonts w:hint="eastAsia" w:ascii="仿宋" w:hAnsi="仿宋" w:eastAsia="仿宋" w:cs="仿宋"/>
          <w:color w:val="333333"/>
          <w:sz w:val="28"/>
          <w:szCs w:val="28"/>
        </w:rPr>
        <w:t>（二）申报课题须按《申请书》要求，如实填写材料，保证没有知识产权争议，不得有违背科研诚信要求的行为。凡存在弄虚作假、抄袭剽窃等行为的，一经发现查实，取消5年申报资格，如获立项即予撤项并通报批评，列入不良科研信用记录。</w:t>
      </w:r>
    </w:p>
    <w:p>
      <w:pPr>
        <w:widowControl/>
        <w:shd w:val="clear" w:color="auto" w:fill="FFFFFF"/>
        <w:spacing w:line="360" w:lineRule="auto"/>
        <w:ind w:firstLine="560" w:firstLineChars="200"/>
        <w:rPr>
          <w:rFonts w:ascii="仿宋" w:hAnsi="仿宋" w:eastAsia="仿宋" w:cs="仿宋"/>
          <w:color w:val="333333"/>
          <w:sz w:val="28"/>
          <w:szCs w:val="28"/>
        </w:rPr>
      </w:pPr>
      <w:r>
        <w:rPr>
          <w:rFonts w:hint="eastAsia" w:ascii="仿宋" w:hAnsi="仿宋" w:eastAsia="仿宋" w:cs="仿宋"/>
          <w:color w:val="333333"/>
          <w:sz w:val="28"/>
          <w:szCs w:val="28"/>
        </w:rPr>
        <w:t>（三）课题负责人在项目执行期间要遵守相关承诺，履行约定义务，按期完成研究任务，结项成果形式原则上须与预期成果一致;获准立项的《申请书》，视为具有约束力的资助合同文本。最终成果实行匿名鉴定，鉴定等级予以公布。除特殊情况外，最终研究成果须先鉴定，后出版或发表;擅自出版或发表者，视为自行终止资助协议。</w:t>
      </w:r>
    </w:p>
    <w:p>
      <w:pPr>
        <w:widowControl/>
        <w:shd w:val="clear" w:color="auto" w:fill="FFFFFF"/>
        <w:spacing w:line="360" w:lineRule="auto"/>
        <w:ind w:firstLine="560" w:firstLineChars="200"/>
        <w:rPr>
          <w:rFonts w:ascii="仿宋" w:hAnsi="仿宋" w:eastAsia="仿宋" w:cs="仿宋"/>
          <w:color w:val="333333"/>
          <w:sz w:val="28"/>
          <w:szCs w:val="28"/>
        </w:rPr>
      </w:pPr>
      <w:r>
        <w:rPr>
          <w:rFonts w:hint="eastAsia" w:ascii="仿宋" w:hAnsi="仿宋" w:eastAsia="仿宋" w:cs="仿宋"/>
          <w:color w:val="333333"/>
          <w:sz w:val="28"/>
          <w:szCs w:val="28"/>
        </w:rPr>
        <w:t>（四）批准立项的课题需提交纸质版（一式</w:t>
      </w:r>
      <w:r>
        <w:rPr>
          <w:rFonts w:hint="eastAsia" w:ascii="仿宋" w:hAnsi="仿宋" w:eastAsia="仿宋" w:cs="仿宋"/>
          <w:color w:val="333333"/>
          <w:sz w:val="28"/>
          <w:szCs w:val="28"/>
          <w:lang w:val="en-US" w:eastAsia="zh-CN"/>
        </w:rPr>
        <w:t>两</w:t>
      </w:r>
      <w:r>
        <w:rPr>
          <w:rFonts w:hint="eastAsia" w:ascii="仿宋" w:hAnsi="仿宋" w:eastAsia="仿宋" w:cs="仿宋"/>
          <w:color w:val="333333"/>
          <w:sz w:val="28"/>
          <w:szCs w:val="28"/>
        </w:rPr>
        <w:t>份，A4纸双面打印），纸质版需所在单位科研管理部门审查合格、签署意见并盖章后邮寄至本中心。</w:t>
      </w:r>
    </w:p>
    <w:p>
      <w:pPr>
        <w:widowControl/>
        <w:shd w:val="clear" w:color="auto" w:fill="FFFFFF"/>
        <w:spacing w:line="360" w:lineRule="auto"/>
        <w:ind w:firstLine="560" w:firstLineChars="200"/>
        <w:rPr>
          <w:rFonts w:ascii="仿宋" w:hAnsi="仿宋" w:eastAsia="仿宋" w:cs="仿宋"/>
          <w:color w:val="333333"/>
          <w:sz w:val="28"/>
          <w:szCs w:val="28"/>
        </w:rPr>
      </w:pPr>
      <w:r>
        <w:rPr>
          <w:rFonts w:hint="eastAsia" w:ascii="仿宋" w:hAnsi="仿宋" w:eastAsia="仿宋" w:cs="仿宋"/>
          <w:color w:val="333333"/>
          <w:sz w:val="28"/>
          <w:szCs w:val="28"/>
        </w:rPr>
        <w:t>（五）确定立项的课题负责人需在规定时间内与本研究基地签署任务书。任务书须由课题负责人及其所在单位或所在单位科研管理部门签字盖章。逾期不提交任务书者，视为自动放弃。</w:t>
      </w:r>
    </w:p>
    <w:p>
      <w:pPr>
        <w:widowControl/>
        <w:shd w:val="clear" w:color="auto" w:fill="FFFFFF"/>
        <w:spacing w:line="360" w:lineRule="auto"/>
        <w:ind w:firstLine="560" w:firstLineChars="200"/>
        <w:rPr>
          <w:rFonts w:ascii="仿宋" w:hAnsi="仿宋" w:eastAsia="仿宋" w:cs="仿宋"/>
          <w:color w:val="333333"/>
          <w:sz w:val="28"/>
          <w:szCs w:val="28"/>
        </w:rPr>
      </w:pPr>
      <w:r>
        <w:rPr>
          <w:rFonts w:hint="eastAsia" w:ascii="仿宋" w:hAnsi="仿宋" w:eastAsia="仿宋" w:cs="仿宋"/>
          <w:color w:val="333333"/>
          <w:sz w:val="28"/>
          <w:szCs w:val="28"/>
        </w:rPr>
        <w:t>（六）本中心不受理涉密项目申报。</w:t>
      </w:r>
    </w:p>
    <w:p>
      <w:pPr>
        <w:widowControl/>
        <w:shd w:val="clear" w:color="auto" w:fill="FFFFFF"/>
        <w:spacing w:line="360" w:lineRule="auto"/>
        <w:ind w:firstLine="562" w:firstLineChars="200"/>
        <w:rPr>
          <w:rFonts w:ascii="仿宋" w:hAnsi="仿宋" w:eastAsia="仿宋" w:cs="仿宋"/>
          <w:b/>
          <w:bCs/>
          <w:color w:val="333333"/>
          <w:sz w:val="28"/>
          <w:szCs w:val="28"/>
        </w:rPr>
      </w:pPr>
      <w:r>
        <w:rPr>
          <w:rFonts w:hint="eastAsia" w:ascii="仿宋" w:hAnsi="仿宋" w:eastAsia="仿宋" w:cs="仿宋"/>
          <w:b/>
          <w:bCs/>
          <w:color w:val="333333"/>
          <w:sz w:val="28"/>
          <w:szCs w:val="28"/>
        </w:rPr>
        <w:t>六、联系方式</w:t>
      </w:r>
    </w:p>
    <w:p>
      <w:pPr>
        <w:widowControl/>
        <w:shd w:val="clear" w:color="auto" w:fill="FFFFFF"/>
        <w:spacing w:line="360" w:lineRule="auto"/>
        <w:ind w:firstLine="560" w:firstLineChars="200"/>
        <w:rPr>
          <w:rFonts w:ascii="仿宋" w:hAnsi="仿宋" w:eastAsia="仿宋" w:cs="仿宋"/>
          <w:color w:val="333333"/>
          <w:sz w:val="28"/>
          <w:szCs w:val="28"/>
        </w:rPr>
      </w:pPr>
      <w:r>
        <w:rPr>
          <w:rFonts w:hint="eastAsia" w:ascii="仿宋" w:hAnsi="仿宋" w:eastAsia="仿宋" w:cs="仿宋"/>
          <w:color w:val="333333"/>
          <w:sz w:val="28"/>
          <w:szCs w:val="28"/>
        </w:rPr>
        <w:t>地 址：四川省西昌市海滨中路24号西昌学院邛海校区弘文楼209室。</w:t>
      </w:r>
    </w:p>
    <w:p>
      <w:pPr>
        <w:widowControl/>
        <w:shd w:val="clear" w:color="auto" w:fill="FFFFFF"/>
        <w:spacing w:line="360" w:lineRule="auto"/>
        <w:ind w:firstLine="560" w:firstLineChars="200"/>
        <w:rPr>
          <w:rFonts w:ascii="仿宋" w:hAnsi="仿宋" w:eastAsia="仿宋" w:cs="仿宋"/>
          <w:color w:val="333333"/>
          <w:sz w:val="28"/>
          <w:szCs w:val="28"/>
        </w:rPr>
      </w:pPr>
      <w:r>
        <w:rPr>
          <w:rFonts w:hint="eastAsia" w:ascii="仿宋" w:hAnsi="仿宋" w:eastAsia="仿宋" w:cs="仿宋"/>
          <w:color w:val="333333"/>
          <w:sz w:val="28"/>
          <w:szCs w:val="28"/>
        </w:rPr>
        <w:t>邮 编：615000</w:t>
      </w:r>
    </w:p>
    <w:p>
      <w:pPr>
        <w:widowControl/>
        <w:shd w:val="clear" w:color="auto" w:fill="FFFFFF"/>
        <w:spacing w:line="360" w:lineRule="auto"/>
        <w:ind w:firstLine="560" w:firstLineChars="200"/>
        <w:rPr>
          <w:rFonts w:ascii="仿宋" w:hAnsi="仿宋" w:eastAsia="仿宋" w:cs="仿宋"/>
          <w:color w:val="333333"/>
          <w:sz w:val="28"/>
          <w:szCs w:val="28"/>
        </w:rPr>
      </w:pPr>
      <w:r>
        <w:rPr>
          <w:rFonts w:hint="eastAsia" w:ascii="仿宋" w:hAnsi="仿宋" w:eastAsia="仿宋" w:cs="仿宋"/>
          <w:color w:val="333333"/>
          <w:sz w:val="28"/>
          <w:szCs w:val="28"/>
        </w:rPr>
        <w:t>联系人：</w:t>
      </w:r>
      <w:r>
        <w:rPr>
          <w:rFonts w:hint="eastAsia" w:ascii="仿宋" w:hAnsi="仿宋" w:eastAsia="仿宋" w:cs="仿宋"/>
          <w:color w:val="333333"/>
          <w:sz w:val="28"/>
          <w:szCs w:val="28"/>
          <w:lang w:val="en-US" w:eastAsia="zh-CN"/>
        </w:rPr>
        <w:t>马海五达</w:t>
      </w:r>
      <w:r>
        <w:rPr>
          <w:rFonts w:hint="eastAsia" w:ascii="仿宋" w:hAnsi="仿宋" w:eastAsia="仿宋" w:cs="仿宋"/>
          <w:color w:val="333333"/>
          <w:sz w:val="28"/>
          <w:szCs w:val="28"/>
        </w:rPr>
        <w:t>老师（15388400020）   </w:t>
      </w:r>
    </w:p>
    <w:p>
      <w:pPr>
        <w:widowControl/>
        <w:shd w:val="clear" w:color="auto" w:fill="FFFFFF"/>
        <w:spacing w:line="360" w:lineRule="auto"/>
        <w:ind w:firstLine="560" w:firstLineChars="200"/>
        <w:rPr>
          <w:rFonts w:ascii="仿宋" w:hAnsi="仿宋" w:eastAsia="仿宋" w:cs="仿宋"/>
          <w:color w:val="333333"/>
          <w:sz w:val="28"/>
          <w:szCs w:val="28"/>
        </w:rPr>
      </w:pPr>
      <w:r>
        <w:rPr>
          <w:rFonts w:hint="eastAsia" w:ascii="仿宋" w:hAnsi="仿宋" w:eastAsia="仿宋" w:cs="仿宋"/>
          <w:color w:val="333333"/>
          <w:sz w:val="28"/>
          <w:szCs w:val="28"/>
        </w:rPr>
        <w:t>电子邮箱：</w:t>
      </w:r>
      <w:bookmarkStart w:id="4" w:name="OLE_LINK2"/>
      <w:r>
        <w:rPr>
          <w:rFonts w:hint="eastAsia" w:ascii="仿宋" w:hAnsi="仿宋" w:eastAsia="仿宋" w:cs="仿宋"/>
          <w:color w:val="333333"/>
          <w:sz w:val="28"/>
          <w:szCs w:val="28"/>
        </w:rPr>
        <w:t>877643116@qq.com</w:t>
      </w:r>
    </w:p>
    <w:bookmarkEnd w:id="4"/>
    <w:p>
      <w:pPr>
        <w:widowControl/>
        <w:shd w:val="clear" w:color="auto" w:fill="FFFFFF"/>
        <w:spacing w:line="360" w:lineRule="auto"/>
        <w:ind w:firstLine="560" w:firstLineChars="200"/>
        <w:rPr>
          <w:rFonts w:ascii="仿宋" w:hAnsi="仿宋" w:eastAsia="仿宋" w:cs="仿宋"/>
          <w:color w:val="333333"/>
          <w:sz w:val="28"/>
          <w:szCs w:val="28"/>
        </w:rPr>
      </w:pPr>
      <w:r>
        <w:rPr>
          <w:rFonts w:hint="eastAsia" w:ascii="仿宋" w:hAnsi="仿宋" w:eastAsia="仿宋" w:cs="仿宋"/>
          <w:color w:val="333333"/>
          <w:sz w:val="28"/>
          <w:szCs w:val="28"/>
        </w:rPr>
        <w:t>附件：1.课题申报指南</w:t>
      </w:r>
    </w:p>
    <w:p>
      <w:pPr>
        <w:widowControl/>
        <w:shd w:val="clear" w:color="auto" w:fill="FFFFFF"/>
        <w:spacing w:line="360" w:lineRule="auto"/>
        <w:ind w:left="1400"/>
        <w:rPr>
          <w:rFonts w:ascii="仿宋" w:hAnsi="仿宋" w:eastAsia="仿宋" w:cs="仿宋"/>
          <w:color w:val="333333"/>
          <w:sz w:val="28"/>
          <w:szCs w:val="28"/>
        </w:rPr>
      </w:pPr>
      <w:r>
        <w:rPr>
          <w:rFonts w:hint="eastAsia" w:ascii="仿宋" w:hAnsi="仿宋" w:eastAsia="仿宋" w:cs="仿宋"/>
          <w:color w:val="333333"/>
          <w:sz w:val="28"/>
          <w:szCs w:val="28"/>
        </w:rPr>
        <w:t>2.申报书</w:t>
      </w:r>
    </w:p>
    <w:p>
      <w:pPr>
        <w:widowControl/>
        <w:shd w:val="clear" w:color="auto" w:fill="FFFFFF"/>
        <w:spacing w:line="360" w:lineRule="auto"/>
        <w:ind w:left="1400"/>
        <w:rPr>
          <w:rFonts w:ascii="仿宋" w:hAnsi="仿宋" w:eastAsia="仿宋" w:cs="仿宋"/>
          <w:color w:val="333333"/>
          <w:sz w:val="28"/>
          <w:szCs w:val="28"/>
        </w:rPr>
      </w:pPr>
      <w:r>
        <w:rPr>
          <w:rFonts w:hint="eastAsia" w:ascii="仿宋" w:hAnsi="仿宋" w:eastAsia="仿宋" w:cs="仿宋"/>
          <w:color w:val="333333"/>
          <w:sz w:val="28"/>
          <w:szCs w:val="28"/>
        </w:rPr>
        <w:t>3.论证活页</w:t>
      </w:r>
    </w:p>
    <w:p>
      <w:pPr>
        <w:widowControl/>
        <w:shd w:val="clear" w:color="auto" w:fill="FFFFFF"/>
        <w:spacing w:line="360" w:lineRule="auto"/>
        <w:ind w:firstLine="3080" w:firstLineChars="1100"/>
        <w:rPr>
          <w:rFonts w:ascii="仿宋" w:hAnsi="仿宋" w:eastAsia="仿宋" w:cs="仿宋"/>
          <w:color w:val="333333"/>
          <w:sz w:val="28"/>
          <w:szCs w:val="28"/>
        </w:rPr>
      </w:pPr>
      <w:r>
        <w:rPr>
          <w:rFonts w:hint="eastAsia" w:ascii="仿宋" w:hAnsi="仿宋" w:eastAsia="仿宋" w:cs="仿宋"/>
          <w:color w:val="333333"/>
          <w:sz w:val="28"/>
          <w:szCs w:val="28"/>
        </w:rPr>
        <w:t>四川省铸牢中华民族共同体意识研究基地</w:t>
      </w:r>
    </w:p>
    <w:p>
      <w:pPr>
        <w:widowControl/>
        <w:shd w:val="clear" w:color="auto" w:fill="FFFFFF"/>
        <w:spacing w:line="360" w:lineRule="auto"/>
        <w:ind w:firstLine="2800" w:firstLineChars="1000"/>
        <w:rPr>
          <w:rFonts w:ascii="仿宋" w:hAnsi="仿宋" w:eastAsia="仿宋" w:cs="仿宋"/>
          <w:color w:val="333333"/>
          <w:sz w:val="28"/>
          <w:szCs w:val="28"/>
        </w:rPr>
      </w:pPr>
      <w:r>
        <w:rPr>
          <w:rFonts w:hint="eastAsia" w:ascii="仿宋" w:hAnsi="仿宋" w:eastAsia="仿宋" w:cs="仿宋"/>
          <w:color w:val="333333"/>
          <w:sz w:val="28"/>
          <w:szCs w:val="28"/>
        </w:rPr>
        <w:t>西昌学院铸牢中华民族共同体意识研究中心</w:t>
      </w:r>
    </w:p>
    <w:p>
      <w:pPr>
        <w:widowControl/>
        <w:shd w:val="clear" w:color="auto" w:fill="FFFFFF"/>
        <w:spacing w:line="360" w:lineRule="auto"/>
        <w:ind w:firstLine="4760" w:firstLineChars="1700"/>
        <w:rPr>
          <w:rFonts w:ascii="仿宋" w:hAnsi="仿宋" w:eastAsia="仿宋" w:cs="仿宋"/>
          <w:color w:val="333333"/>
          <w:sz w:val="28"/>
          <w:szCs w:val="28"/>
        </w:rPr>
      </w:pPr>
      <w:r>
        <w:rPr>
          <w:rFonts w:hint="eastAsia" w:ascii="仿宋" w:hAnsi="仿宋" w:eastAsia="仿宋" w:cs="仿宋"/>
          <w:color w:val="333333"/>
          <w:sz w:val="28"/>
          <w:szCs w:val="28"/>
        </w:rPr>
        <w:t>2024年10月21日</w:t>
      </w:r>
    </w:p>
    <w:p>
      <w:pPr>
        <w:widowControl/>
        <w:shd w:val="clear" w:color="auto" w:fill="FFFFFF"/>
        <w:spacing w:line="360" w:lineRule="auto"/>
        <w:ind w:firstLine="560" w:firstLineChars="200"/>
        <w:rPr>
          <w:rFonts w:ascii="仿宋" w:hAnsi="仿宋" w:eastAsia="仿宋" w:cs="仿宋"/>
          <w:color w:val="333333"/>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Microsoft YaHei UI">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M3ODE1YzRmNzVhYzczNDIzMTk0MWY0ZTk2ZTdjOWQifQ=="/>
  </w:docVars>
  <w:rsids>
    <w:rsidRoot w:val="0092412E"/>
    <w:rsid w:val="000464D8"/>
    <w:rsid w:val="002F7A5C"/>
    <w:rsid w:val="006916BC"/>
    <w:rsid w:val="0092412E"/>
    <w:rsid w:val="00982675"/>
    <w:rsid w:val="00F83822"/>
    <w:rsid w:val="042D127B"/>
    <w:rsid w:val="05A20DBD"/>
    <w:rsid w:val="127223CF"/>
    <w:rsid w:val="14D0085C"/>
    <w:rsid w:val="2BAD5D70"/>
    <w:rsid w:val="31D80321"/>
    <w:rsid w:val="378B3F16"/>
    <w:rsid w:val="37FB416B"/>
    <w:rsid w:val="3E4E1AFF"/>
    <w:rsid w:val="464B3FCF"/>
    <w:rsid w:val="55BF6539"/>
    <w:rsid w:val="59845088"/>
    <w:rsid w:val="5B394BC5"/>
    <w:rsid w:val="5CAE291A"/>
    <w:rsid w:val="68870E5F"/>
    <w:rsid w:val="6EC057E5"/>
    <w:rsid w:val="7F9D7F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Normal (Web)"/>
    <w:basedOn w:val="1"/>
    <w:semiHidden/>
    <w:unhideWhenUsed/>
    <w:qFormat/>
    <w:uiPriority w:val="99"/>
    <w:pPr>
      <w:spacing w:beforeAutospacing="1" w:afterAutospacing="1"/>
      <w:jc w:val="left"/>
    </w:pPr>
    <w:rPr>
      <w:rFonts w:cs="Times New Roman"/>
      <w:kern w:val="0"/>
      <w:sz w:val="24"/>
    </w:rPr>
  </w:style>
  <w:style w:type="character" w:styleId="5">
    <w:name w:val="Strong"/>
    <w:basedOn w:val="4"/>
    <w:qFormat/>
    <w:uiPriority w:val="22"/>
    <w:rPr>
      <w:b/>
    </w:rPr>
  </w:style>
  <w:style w:type="character" w:styleId="6">
    <w:name w:val="Emphasis"/>
    <w:basedOn w:val="4"/>
    <w:qFormat/>
    <w:uiPriority w:val="20"/>
    <w:rPr>
      <w:i/>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1947</Words>
  <Characters>2034</Characters>
  <Lines>14</Lines>
  <Paragraphs>4</Paragraphs>
  <TotalTime>0</TotalTime>
  <ScaleCrop>false</ScaleCrop>
  <LinksUpToDate>false</LinksUpToDate>
  <CharactersWithSpaces>2039</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2024-09-09T02:09:00Z</dcterms:created>
  <dc:creator>HP</dc:creator>
  <cp:lastModifiedBy>Administrator</cp:lastModifiedBy>
  <dcterms:modified xsi:type="dcterms:W3CDTF">2024-10-21T02:24:57Z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450D94F7222B49709E5CB24EFECAA1F8_12</vt:lpwstr>
  </property>
</Properties>
</file>